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92" w:rsidRPr="006A0675" w:rsidRDefault="00970692" w:rsidP="0097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извещение</w:t>
      </w:r>
    </w:p>
    <w:p w:rsidR="00DB72FE" w:rsidRPr="006A0675" w:rsidRDefault="00970692" w:rsidP="00CF3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открытого аукциона в электронной форме </w:t>
      </w:r>
      <w:r w:rsidR="00CF3127" w:rsidRPr="006A0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A0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D02D96" w:rsidRPr="006A0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 заключения договора купли-продажи </w:t>
      </w:r>
      <w:r w:rsidR="00BC5C9C" w:rsidRPr="006A0675">
        <w:rPr>
          <w:rFonts w:ascii="Times New Roman" w:hAnsi="Times New Roman"/>
          <w:b/>
          <w:sz w:val="28"/>
          <w:szCs w:val="28"/>
        </w:rPr>
        <w:t>функционального нежилого помещения, расположенного по адресу: Хабаровский край, г. Комсомольск-на-Амуре, проспект Победы, д.</w:t>
      </w:r>
      <w:r w:rsidR="00BC5C9C" w:rsidRPr="006A0675">
        <w:rPr>
          <w:sz w:val="28"/>
          <w:szCs w:val="28"/>
        </w:rPr>
        <w:t> </w:t>
      </w:r>
      <w:r w:rsidR="00BC5C9C" w:rsidRPr="006A0675">
        <w:rPr>
          <w:rFonts w:ascii="Times New Roman" w:hAnsi="Times New Roman"/>
          <w:b/>
          <w:sz w:val="28"/>
          <w:szCs w:val="28"/>
        </w:rPr>
        <w:t xml:space="preserve">44 кв. 1004, кадастровый номер: 27:22:051207: 1645, общей площадью 132,1 </w:t>
      </w:r>
      <w:proofErr w:type="spellStart"/>
      <w:r w:rsidR="00BC5C9C" w:rsidRPr="006A0675">
        <w:rPr>
          <w:rFonts w:ascii="Times New Roman" w:hAnsi="Times New Roman"/>
          <w:b/>
          <w:sz w:val="28"/>
          <w:szCs w:val="28"/>
        </w:rPr>
        <w:t>кв.м</w:t>
      </w:r>
      <w:proofErr w:type="spellEnd"/>
      <w:r w:rsidR="00BC5C9C" w:rsidRPr="006A0675">
        <w:rPr>
          <w:rFonts w:ascii="Times New Roman" w:hAnsi="Times New Roman"/>
          <w:b/>
          <w:sz w:val="28"/>
          <w:szCs w:val="28"/>
        </w:rPr>
        <w:t>.</w:t>
      </w:r>
    </w:p>
    <w:p w:rsidR="00D02D96" w:rsidRPr="00970692" w:rsidRDefault="00D02D96" w:rsidP="00DB72FE">
      <w:pPr>
        <w:spacing w:after="0" w:line="240" w:lineRule="auto"/>
        <w:ind w:right="102" w:firstLine="4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92" w:rsidRDefault="00D02D96" w:rsidP="00D02D96">
      <w:pPr>
        <w:spacing w:after="0" w:line="240" w:lineRule="auto"/>
        <w:ind w:right="102" w:firstLine="4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«Газпром газораспределение Дальний Восток» (АО «Газпром газ</w:t>
      </w:r>
      <w:r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ораспределение Дальний Восток») </w:t>
      </w:r>
      <w:r w:rsidR="00970692"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 проведении открытого аукциона</w:t>
      </w:r>
      <w:r w:rsidR="00CF3127" w:rsidRPr="00CF31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0692"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="00970692" w:rsidRPr="00D0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договора купли-</w:t>
      </w:r>
      <w:r w:rsidR="002826BB" w:rsidRPr="00D02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</w:t>
      </w:r>
      <w:r w:rsidR="002826BB" w:rsidRPr="002826BB">
        <w:t xml:space="preserve"> </w:t>
      </w:r>
      <w:r w:rsidR="002826BB" w:rsidRP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нежилого помещения, расположенного по адресу: Хабаровский край, г. Комсомольск-на-Амуре, проспект Победы, д. 44 кв. 1004, кадастровый номер: 27:22:051207: 1645, общей площадью 132,1 </w:t>
      </w:r>
      <w:proofErr w:type="spellStart"/>
      <w:r w:rsidR="002826BB" w:rsidRP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2826BB" w:rsidRP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A968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52B3" w:rsidRPr="008A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принадлежащего </w:t>
      </w:r>
      <w:r w:rsid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«Газпром газораспределение Дальний Восток» </w:t>
      </w:r>
      <w:r w:rsidR="00D752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</w:t>
      </w:r>
      <w:r w:rsidR="008A3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CA3" w:rsidRPr="00970692" w:rsidRDefault="008A3CA3" w:rsidP="008A3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613"/>
        <w:gridCol w:w="5587"/>
      </w:tblGrid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собственнике имущества:</w:t>
            </w:r>
          </w:p>
        </w:tc>
        <w:tc>
          <w:tcPr>
            <w:tcW w:w="5587" w:type="dxa"/>
          </w:tcPr>
          <w:p w:rsidR="00970692" w:rsidRPr="008A23F6" w:rsidRDefault="00D02D96" w:rsidP="00970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Акционерное общество «Газпром газораспределение Дальний Восток» (АО «Газпром газораспределение Дальний Восток»)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Местонахождение:</w:t>
            </w:r>
          </w:p>
        </w:tc>
        <w:tc>
          <w:tcPr>
            <w:tcW w:w="5587" w:type="dxa"/>
          </w:tcPr>
          <w:p w:rsidR="00970692" w:rsidRPr="008A23F6" w:rsidRDefault="00D02D96" w:rsidP="00D02D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680011, Российская Федерация, Хабаровский край, г. Хабаровск, ул. Брестская, д. 51  </w:t>
            </w:r>
          </w:p>
        </w:tc>
      </w:tr>
      <w:tr w:rsidR="00970692" w:rsidRPr="00970692" w:rsidTr="00CF3127">
        <w:trPr>
          <w:trHeight w:val="775"/>
        </w:trPr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Фактический адрес:</w:t>
            </w:r>
          </w:p>
        </w:tc>
        <w:tc>
          <w:tcPr>
            <w:tcW w:w="5587" w:type="dxa"/>
          </w:tcPr>
          <w:p w:rsidR="00970692" w:rsidRPr="008A23F6" w:rsidRDefault="00D02D96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680011, Российская Федерация, Хабаровский край, г. Хабаровск, ул. Брестская, д. 51  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сайта в сети Интернет:</w:t>
            </w:r>
          </w:p>
        </w:tc>
        <w:tc>
          <w:tcPr>
            <w:tcW w:w="5587" w:type="dxa"/>
          </w:tcPr>
          <w:p w:rsidR="00970692" w:rsidRPr="00D02D96" w:rsidRDefault="00E652A2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D02D96" w:rsidRPr="00D02D96">
                <w:rPr>
                  <w:rStyle w:val="afe"/>
                  <w:rFonts w:ascii="Times New Roman" w:hAnsi="Times New Roman"/>
                  <w:sz w:val="28"/>
                  <w:szCs w:val="28"/>
                </w:rPr>
                <w:t>https://</w:t>
              </w:r>
              <w:proofErr w:type="spellStart"/>
              <w:r w:rsidR="00D02D96" w:rsidRPr="00D02D96">
                <w:rPr>
                  <w:rStyle w:val="afe"/>
                  <w:rFonts w:ascii="Times New Roman" w:hAnsi="Times New Roman"/>
                  <w:sz w:val="28"/>
                  <w:szCs w:val="28"/>
                  <w:lang w:val="en-US"/>
                </w:rPr>
                <w:t>gazdv</w:t>
              </w:r>
              <w:proofErr w:type="spellEnd"/>
              <w:r w:rsidR="00D02D96" w:rsidRPr="00D02D96">
                <w:rPr>
                  <w:rStyle w:val="afe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02D96" w:rsidRPr="00D02D96">
                <w:rPr>
                  <w:rStyle w:val="afe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02D96" w:rsidRPr="00D02D96">
                <w:rPr>
                  <w:rStyle w:val="afe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5587" w:type="dxa"/>
          </w:tcPr>
          <w:p w:rsidR="00970692" w:rsidRPr="008A23F6" w:rsidRDefault="00D02D96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info@gazdv.ru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 (факс)</w:t>
            </w:r>
          </w:p>
        </w:tc>
        <w:tc>
          <w:tcPr>
            <w:tcW w:w="5587" w:type="dxa"/>
          </w:tcPr>
          <w:p w:rsidR="00970692" w:rsidRPr="008A23F6" w:rsidRDefault="00D02D96" w:rsidP="00D02D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(4212) 41-74-01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лицо:</w:t>
            </w:r>
          </w:p>
        </w:tc>
        <w:tc>
          <w:tcPr>
            <w:tcW w:w="5587" w:type="dxa"/>
          </w:tcPr>
          <w:p w:rsidR="00970692" w:rsidRPr="008A23F6" w:rsidRDefault="00D02D96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Шейко Яна Сергеевна 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5587" w:type="dxa"/>
          </w:tcPr>
          <w:p w:rsidR="00970692" w:rsidRPr="008A23F6" w:rsidRDefault="00D02D96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sheykoys@gazdv.ru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5587" w:type="dxa"/>
          </w:tcPr>
          <w:p w:rsidR="00970692" w:rsidRPr="00D02D96" w:rsidRDefault="00D02D96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(4212) 41-74-14</w:t>
            </w:r>
          </w:p>
        </w:tc>
      </w:tr>
      <w:tr w:rsidR="00970692" w:rsidRPr="00970692" w:rsidTr="00C54A25">
        <w:tc>
          <w:tcPr>
            <w:tcW w:w="4613" w:type="dxa"/>
            <w:vAlign w:val="center"/>
          </w:tcPr>
          <w:p w:rsidR="00970692" w:rsidRPr="008A23F6" w:rsidRDefault="00970692" w:rsidP="009706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5587" w:type="dxa"/>
          </w:tcPr>
          <w:p w:rsidR="00970692" w:rsidRPr="008A23F6" w:rsidRDefault="00970692" w:rsidP="00970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70692" w:rsidRPr="00970692" w:rsidRDefault="00970692" w:rsidP="0097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92" w:rsidRPr="00CF3127" w:rsidRDefault="00970692" w:rsidP="00970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проведения торгов</w:t>
      </w:r>
      <w:r w:rsidRPr="0097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заключения договора купли-продажи</w:t>
      </w:r>
      <w:r w:rsidR="00D0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6BB" w:rsidRP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нежилого помещения, расположенного по адресу: Хабаровский край, г. Комсомольск-на-Амуре, проспект Победы, д. 44 кв. 1004, кадастровый номер: 27:22:051207: 1645, общей площадью 132,1 </w:t>
      </w:r>
      <w:proofErr w:type="spellStart"/>
      <w:r w:rsidR="002826BB" w:rsidRP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2826BB" w:rsidRP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2D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2D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2D96" w:rsidRPr="008A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принадлежащего </w:t>
      </w:r>
      <w:r w:rsidR="00D02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D02D96"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 газораспределение Дальний Восток» на праве собственности</w:t>
      </w:r>
      <w:r w:rsidR="00CF3127" w:rsidRPr="00CF31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3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аукцион, от</w:t>
      </w:r>
      <w:r w:rsidR="002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крытый по составу участников, </w:t>
      </w:r>
      <w:r w:rsidR="00FC7AA1" w:rsidRPr="0097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пошаговым повышением начальной цены </w:t>
      </w:r>
      <w:r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968C3"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электронной торговой площадке </w:t>
      </w:r>
      <w:r w:rsidRP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ЭТП ГПБ.</w:t>
      </w:r>
    </w:p>
    <w:p w:rsidR="00970692" w:rsidRPr="00970692" w:rsidRDefault="00970692" w:rsidP="00970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аукциона:</w:t>
      </w:r>
      <w:r w:rsidRPr="0097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с ограниченной ответственностью «Электронная торговая площадка ГПБ» (ООО ЭТП ГПБ), </w:t>
      </w:r>
      <w:r w:rsidR="00D33791" w:rsidRPr="00D3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Санкт-Петербург, </w:t>
      </w:r>
      <w:proofErr w:type="spellStart"/>
      <w:r w:rsidR="00D33791" w:rsidRPr="00D337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="00D33791" w:rsidRPr="00D3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тер. г. муниципальный округ Дворцовый округ, ул. Малая Конюшенная, д. 1-3, литера А, </w:t>
      </w:r>
      <w:proofErr w:type="spellStart"/>
      <w:r w:rsidR="00D33791" w:rsidRPr="00D337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proofErr w:type="spellEnd"/>
      <w:r w:rsidR="00D33791" w:rsidRPr="00D33791">
        <w:rPr>
          <w:rFonts w:ascii="Times New Roman" w:eastAsia="Times New Roman" w:hAnsi="Times New Roman" w:cs="Times New Roman"/>
          <w:sz w:val="28"/>
          <w:szCs w:val="28"/>
          <w:lang w:eastAsia="ru-RU"/>
        </w:rPr>
        <w:t>. 19-Н.</w:t>
      </w:r>
    </w:p>
    <w:p w:rsidR="00970692" w:rsidRPr="00970692" w:rsidRDefault="00970692" w:rsidP="00970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телефоны: 8-800-100-66-22, 8 (495) 276-00-51, </w:t>
      </w:r>
      <w:r w:rsidR="00282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добавочный номер 423</w:t>
      </w:r>
      <w:r w:rsidRPr="009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82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Гладыревская</w:t>
      </w:r>
      <w:proofErr w:type="spellEnd"/>
      <w:r w:rsidR="00282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</w:t>
      </w:r>
      <w:r w:rsidR="002826BB" w:rsidRPr="00282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Владимировна</w:t>
      </w:r>
      <w:r w:rsidRPr="009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e-</w:t>
      </w:r>
      <w:proofErr w:type="spellStart"/>
      <w:r w:rsidRPr="009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97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82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e.gladyrevskaya@etpgpb.ru</w:t>
      </w:r>
    </w:p>
    <w:p w:rsidR="00970692" w:rsidRPr="002B4223" w:rsidRDefault="00970692" w:rsidP="009706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Документация об аукционе в электронной форме размещается в сети Интернет на сайте </w:t>
      </w:r>
      <w:r w:rsidR="00CF3127" w:rsidRPr="00970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</w:t>
      </w:r>
      <w:r w:rsidR="00CF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CF3127" w:rsidRPr="00D02D96">
          <w:rPr>
            <w:rStyle w:val="afe"/>
            <w:rFonts w:ascii="Times New Roman" w:hAnsi="Times New Roman"/>
            <w:sz w:val="28"/>
            <w:szCs w:val="28"/>
          </w:rPr>
          <w:t>https://</w:t>
        </w:r>
        <w:r w:rsidR="00CF3127" w:rsidRPr="00D02D96">
          <w:rPr>
            <w:rStyle w:val="afe"/>
            <w:rFonts w:ascii="Times New Roman" w:hAnsi="Times New Roman"/>
            <w:sz w:val="28"/>
            <w:szCs w:val="28"/>
            <w:lang w:val="en-US"/>
          </w:rPr>
          <w:t>gazdv</w:t>
        </w:r>
        <w:r w:rsidR="00CF3127" w:rsidRPr="00D02D96">
          <w:rPr>
            <w:rStyle w:val="afe"/>
            <w:rFonts w:ascii="Times New Roman" w:hAnsi="Times New Roman"/>
            <w:sz w:val="28"/>
            <w:szCs w:val="28"/>
          </w:rPr>
          <w:t>.</w:t>
        </w:r>
        <w:r w:rsidR="00CF3127" w:rsidRPr="00D02D96">
          <w:rPr>
            <w:rStyle w:val="afe"/>
            <w:rFonts w:ascii="Times New Roman" w:hAnsi="Times New Roman"/>
            <w:sz w:val="28"/>
            <w:szCs w:val="28"/>
            <w:lang w:val="en-US"/>
          </w:rPr>
          <w:t>ru</w:t>
        </w:r>
        <w:r w:rsidR="00CF3127" w:rsidRPr="00D02D96">
          <w:rPr>
            <w:rStyle w:val="afe"/>
            <w:rFonts w:ascii="Times New Roman" w:hAnsi="Times New Roman"/>
            <w:sz w:val="28"/>
            <w:szCs w:val="28"/>
          </w:rPr>
          <w:t>/</w:t>
        </w:r>
      </w:hyperlink>
      <w:r w:rsidR="00CF31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на сайте ОО ЭТП ГПБ </w:t>
      </w:r>
      <w:hyperlink r:id="rId9" w:history="1">
        <w:r w:rsidRPr="002B4223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https://etp.gpb.ru/</w:t>
        </w:r>
      </w:hyperlink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70692" w:rsidRPr="002B4223" w:rsidRDefault="00970692" w:rsidP="00970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Место проведения аукциона: </w:t>
      </w:r>
      <w:r w:rsidRPr="002B42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электронная площадка </w:t>
      </w:r>
      <w:r w:rsidRPr="00AD15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ООО</w:t>
      </w:r>
      <w:r w:rsidRPr="002B4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ЭТП ГПБ - </w:t>
      </w:r>
      <w:hyperlink r:id="rId10" w:history="1">
        <w:r w:rsidRPr="002B4223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https://etp.gpb.ru/</w:t>
        </w:r>
      </w:hyperlink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70692" w:rsidRPr="002B4223" w:rsidRDefault="00970692" w:rsidP="00D42E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Оператор электронной площадки:</w:t>
      </w:r>
      <w:r w:rsid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Общество с ограниченной </w:t>
      </w:r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ответственностью «Электронная торговая площадка ГПБ» (ООО ЭТП ГПБ). Контактные телефоны: 8 (800) 100-66-22, 8 (495) 150-06-61.</w:t>
      </w:r>
    </w:p>
    <w:p w:rsidR="00970692" w:rsidRPr="002B4223" w:rsidRDefault="00970692" w:rsidP="00970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42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Предмет аукциона: </w:t>
      </w:r>
    </w:p>
    <w:tbl>
      <w:tblPr>
        <w:tblStyle w:val="a6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39"/>
        <w:gridCol w:w="1701"/>
        <w:gridCol w:w="2126"/>
        <w:gridCol w:w="1701"/>
      </w:tblGrid>
      <w:tr w:rsidR="002B4223" w:rsidRPr="002B4223" w:rsidTr="00A25219">
        <w:tc>
          <w:tcPr>
            <w:tcW w:w="426" w:type="dxa"/>
            <w:vAlign w:val="center"/>
          </w:tcPr>
          <w:p w:rsidR="00970692" w:rsidRPr="002B4223" w:rsidRDefault="008A23F6" w:rsidP="0097069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ab/>
            </w:r>
            <w:r w:rsidR="00970692"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9" w:type="dxa"/>
            <w:vAlign w:val="center"/>
          </w:tcPr>
          <w:p w:rsidR="00970692" w:rsidRPr="002B4223" w:rsidRDefault="00970692" w:rsidP="00970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970692" w:rsidRPr="002B4223" w:rsidRDefault="00970692" w:rsidP="00970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Кадастровый</w:t>
            </w:r>
          </w:p>
          <w:p w:rsidR="00970692" w:rsidRPr="002B4223" w:rsidRDefault="00970692" w:rsidP="00970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(или условный) номер</w:t>
            </w:r>
          </w:p>
        </w:tc>
        <w:tc>
          <w:tcPr>
            <w:tcW w:w="2126" w:type="dxa"/>
            <w:vAlign w:val="center"/>
          </w:tcPr>
          <w:p w:rsidR="00970692" w:rsidRPr="002B4223" w:rsidRDefault="00970692" w:rsidP="00970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Вид, номер </w:t>
            </w:r>
          </w:p>
          <w:p w:rsidR="00970692" w:rsidRPr="002B4223" w:rsidRDefault="00970692" w:rsidP="00970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дата государственной регистрации права:</w:t>
            </w:r>
          </w:p>
        </w:tc>
        <w:tc>
          <w:tcPr>
            <w:tcW w:w="1701" w:type="dxa"/>
            <w:vAlign w:val="center"/>
          </w:tcPr>
          <w:p w:rsidR="00970692" w:rsidRPr="002B4223" w:rsidRDefault="00970692" w:rsidP="00970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Обременения</w:t>
            </w:r>
          </w:p>
        </w:tc>
      </w:tr>
      <w:tr w:rsidR="002B4223" w:rsidRPr="002B4223" w:rsidTr="00A25219">
        <w:tc>
          <w:tcPr>
            <w:tcW w:w="426" w:type="dxa"/>
          </w:tcPr>
          <w:p w:rsidR="00970692" w:rsidRPr="002B4223" w:rsidRDefault="00970692" w:rsidP="00970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9" w:type="dxa"/>
          </w:tcPr>
          <w:p w:rsidR="00970692" w:rsidRPr="002826BB" w:rsidRDefault="002826BB" w:rsidP="00282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6BB">
              <w:rPr>
                <w:rFonts w:ascii="Times New Roman" w:hAnsi="Times New Roman"/>
                <w:sz w:val="24"/>
                <w:szCs w:val="24"/>
              </w:rPr>
              <w:t>Функциональное нежилое помещение, расположенное по адресу: Хабаровский край, г. Комсомольск-на-Амуре, проспект Победы, д.</w:t>
            </w:r>
            <w:r w:rsidRPr="002826BB">
              <w:rPr>
                <w:sz w:val="24"/>
                <w:szCs w:val="24"/>
              </w:rPr>
              <w:t> </w:t>
            </w:r>
            <w:r w:rsidRPr="002826BB">
              <w:rPr>
                <w:rFonts w:ascii="Times New Roman" w:hAnsi="Times New Roman"/>
                <w:sz w:val="24"/>
                <w:szCs w:val="24"/>
              </w:rPr>
              <w:t>44 кв. 1004</w:t>
            </w:r>
          </w:p>
        </w:tc>
        <w:tc>
          <w:tcPr>
            <w:tcW w:w="1701" w:type="dxa"/>
          </w:tcPr>
          <w:p w:rsidR="00970692" w:rsidRPr="00CF0E3F" w:rsidRDefault="00CF0E3F" w:rsidP="00966E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3F">
              <w:rPr>
                <w:rFonts w:ascii="Times New Roman" w:hAnsi="Times New Roman" w:cs="Times New Roman"/>
              </w:rPr>
              <w:t>27:22:051207: 1645</w:t>
            </w:r>
          </w:p>
        </w:tc>
        <w:tc>
          <w:tcPr>
            <w:tcW w:w="2126" w:type="dxa"/>
          </w:tcPr>
          <w:p w:rsidR="00CF3127" w:rsidRPr="00CF3127" w:rsidRDefault="00CF3127" w:rsidP="00CF31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3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Собственность</w:t>
            </w:r>
          </w:p>
          <w:p w:rsidR="00CF0E3F" w:rsidRPr="00CF0E3F" w:rsidRDefault="00CF0E3F" w:rsidP="00CF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27-27-04/023/2006-283</w:t>
            </w:r>
          </w:p>
          <w:p w:rsidR="00970692" w:rsidRPr="002B4223" w:rsidRDefault="00CF0E3F" w:rsidP="00CF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06.10.2006</w:t>
            </w:r>
          </w:p>
        </w:tc>
        <w:tc>
          <w:tcPr>
            <w:tcW w:w="1701" w:type="dxa"/>
          </w:tcPr>
          <w:p w:rsidR="00970692" w:rsidRPr="002B4223" w:rsidRDefault="007B6CDD" w:rsidP="009706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70692" w:rsidRPr="002B4223" w:rsidRDefault="00970692" w:rsidP="00970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Визуальный осмотр объекта осуществляется претендентами 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по предварительной записи в</w:t>
      </w:r>
      <w:r w:rsidR="00CC25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АО «Газпром газораспределение Дальний Восток»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Ознакомление претендентов с правоустанавливающими документами на предмет торгов осуществляется в 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будние дни с 09:00 до 16:00 (время местное)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адресу:</w:t>
      </w:r>
      <w:r w:rsidR="00CC25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C2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Хабаровский край, г. Хабаровск</w:t>
      </w:r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C2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ул. Брестская</w:t>
      </w:r>
      <w:r w:rsidR="007B6C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C2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49, </w:t>
      </w:r>
      <w:proofErr w:type="spellStart"/>
      <w:r w:rsidR="00CC2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CC2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№ 103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Контактное лицо:</w:t>
      </w:r>
      <w:r w:rsidR="00CC25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C2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Шейко Яна Сергеевна</w:t>
      </w:r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23A7" w:rsidRDefault="00970692" w:rsidP="00970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06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Начальная цена</w:t>
      </w:r>
      <w:r w:rsidR="007D06A5" w:rsidRPr="007D06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торгов</w:t>
      </w:r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A44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4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3 548 150 </w:t>
      </w:r>
      <w:r w:rsidR="003D7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F4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миллиона пятьсот сорок восемь тысяч сто пятьдесят</w:t>
      </w:r>
      <w:r w:rsidR="00CF0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рублей </w:t>
      </w:r>
      <w:r w:rsidR="003D7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F4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3D7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НДС).</w:t>
      </w:r>
    </w:p>
    <w:p w:rsidR="007D06A5" w:rsidRPr="002B4223" w:rsidRDefault="007D06A5" w:rsidP="007D06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4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Время ожидания ценовых предложений: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 минут.</w:t>
      </w:r>
    </w:p>
    <w:p w:rsidR="003D70B8" w:rsidRPr="003D70B8" w:rsidRDefault="00936236" w:rsidP="003D7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Шаг торгов на повышение: 2</w:t>
      </w:r>
      <w:r w:rsidR="003D70B8" w:rsidRPr="003D7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 </w:t>
      </w:r>
    </w:p>
    <w:p w:rsidR="00FC7AA1" w:rsidRPr="00C65411" w:rsidRDefault="00130AC7" w:rsidP="003D70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06A5">
        <w:rPr>
          <w:rFonts w:ascii="Times New Roman" w:hAnsi="Times New Roman" w:cs="Times New Roman"/>
          <w:bCs/>
          <w:iCs/>
          <w:sz w:val="28"/>
          <w:szCs w:val="28"/>
        </w:rPr>
        <w:t>Конкурентна</w:t>
      </w:r>
      <w:r w:rsidR="00FC7AA1">
        <w:rPr>
          <w:rFonts w:ascii="Times New Roman" w:hAnsi="Times New Roman" w:cs="Times New Roman"/>
          <w:bCs/>
          <w:iCs/>
          <w:sz w:val="28"/>
          <w:szCs w:val="28"/>
        </w:rPr>
        <w:t xml:space="preserve">я процедура продажи проводится </w:t>
      </w:r>
      <w:r w:rsidRPr="007D06A5">
        <w:rPr>
          <w:rFonts w:ascii="Times New Roman" w:hAnsi="Times New Roman" w:cs="Times New Roman"/>
          <w:bCs/>
          <w:iCs/>
          <w:sz w:val="28"/>
          <w:szCs w:val="28"/>
        </w:rPr>
        <w:t xml:space="preserve">путем проведения </w:t>
      </w:r>
      <w:r w:rsidR="00FC7AA1" w:rsidRPr="007D06A5">
        <w:rPr>
          <w:rFonts w:ascii="Times New Roman" w:hAnsi="Times New Roman" w:cs="Times New Roman"/>
          <w:bCs/>
          <w:iCs/>
          <w:sz w:val="28"/>
          <w:szCs w:val="28"/>
        </w:rPr>
        <w:t>аукциона,</w:t>
      </w:r>
      <w:r w:rsidRPr="007D06A5">
        <w:rPr>
          <w:rFonts w:ascii="Times New Roman" w:hAnsi="Times New Roman" w:cs="Times New Roman"/>
          <w:bCs/>
          <w:iCs/>
          <w:sz w:val="28"/>
          <w:szCs w:val="28"/>
        </w:rPr>
        <w:t xml:space="preserve"> открытого по составу участников, с пошаговым п</w:t>
      </w:r>
      <w:r w:rsidR="00FC7AA1">
        <w:rPr>
          <w:rFonts w:ascii="Times New Roman" w:hAnsi="Times New Roman" w:cs="Times New Roman"/>
          <w:bCs/>
          <w:iCs/>
          <w:sz w:val="28"/>
          <w:szCs w:val="28"/>
        </w:rPr>
        <w:t>овышением начальной цены торгов</w:t>
      </w:r>
      <w:r w:rsidR="00FC7AA1" w:rsidRPr="00FC7A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C7AA1" w:rsidRPr="007D06A5">
        <w:rPr>
          <w:rFonts w:ascii="Times New Roman" w:hAnsi="Times New Roman" w:cs="Times New Roman"/>
          <w:bCs/>
          <w:iCs/>
          <w:sz w:val="28"/>
          <w:szCs w:val="28"/>
        </w:rPr>
        <w:t>в рамках одной процедуры торгов</w:t>
      </w:r>
      <w:r w:rsidR="00FC7AA1">
        <w:rPr>
          <w:rFonts w:ascii="Times New Roman" w:hAnsi="Times New Roman" w:cs="Times New Roman"/>
          <w:bCs/>
          <w:iCs/>
          <w:sz w:val="28"/>
          <w:szCs w:val="28"/>
        </w:rPr>
        <w:t>, а в случае если первая конкурентная процедура не состоится по причи</w:t>
      </w:r>
      <w:r w:rsidR="00C65411">
        <w:rPr>
          <w:rFonts w:ascii="Times New Roman" w:hAnsi="Times New Roman" w:cs="Times New Roman"/>
          <w:bCs/>
          <w:iCs/>
          <w:sz w:val="28"/>
          <w:szCs w:val="28"/>
        </w:rPr>
        <w:t>не отсутствия заявок участников, вторая и третья процедуры проводятся путем проведения торгов в форме публичного предложения с пошаговым снижением цены отсечения (минимальной цены предложения) на 10 % в рамках одной процедуры торгов, но всего по итогам всех процедур не более чем на 20 % от начальной цены публичного предложения;</w:t>
      </w:r>
    </w:p>
    <w:p w:rsidR="00970692" w:rsidRPr="002B4223" w:rsidRDefault="00970692" w:rsidP="009706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42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Место подачи (приема) заявок:</w:t>
      </w:r>
      <w:r w:rsidRPr="002B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Электронная торговая площадка ГПБ.</w:t>
      </w:r>
    </w:p>
    <w:p w:rsidR="00970692" w:rsidRPr="002B4223" w:rsidRDefault="00970692" w:rsidP="00970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2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Размер обеспечения заявки для участия в аукционе (задаток) </w:t>
      </w:r>
      <w:r w:rsidRPr="002B4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составляет </w:t>
      </w:r>
      <w:r w:rsidRPr="00B516E4">
        <w:rPr>
          <w:rFonts w:ascii="Times New Roman" w:eastAsia="Times New Roman" w:hAnsi="Times New Roman" w:cs="Times New Roman"/>
          <w:sz w:val="28"/>
          <w:szCs w:val="28"/>
          <w:lang w:eastAsia="ru-RU"/>
        </w:rPr>
        <w:t>10% от начальной цены –</w:t>
      </w:r>
      <w:r w:rsidR="00FF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354 815</w:t>
      </w:r>
      <w:r w:rsidR="007D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F41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пятьдесят четыре тысячи восемьсот пятнадцать) рублей</w:t>
      </w:r>
      <w:r w:rsidR="007D0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692" w:rsidRPr="00055D59" w:rsidRDefault="00970692" w:rsidP="009706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Обеспечение заявки (Задаток) должно поступить на счёт ООО ЭТП ГПБ </w:t>
      </w:r>
      <w:r w:rsidR="009055DD" w:rsidRPr="00055D59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>1</w:t>
      </w:r>
      <w:r w:rsidR="00E652A2">
        <w:rPr>
          <w:rFonts w:ascii="Times New Roman" w:eastAsia="Calibri" w:hAnsi="Times New Roman" w:cs="Times New Roman"/>
          <w:sz w:val="28"/>
          <w:szCs w:val="28"/>
        </w:rPr>
        <w:t>7 ноября</w:t>
      </w:r>
      <w:bookmarkStart w:id="0" w:name="_GoBack"/>
      <w:bookmarkEnd w:id="0"/>
      <w:r w:rsidR="001D4051" w:rsidRPr="0005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D59">
        <w:rPr>
          <w:rFonts w:ascii="Times New Roman" w:eastAsia="Calibri" w:hAnsi="Times New Roman" w:cs="Times New Roman"/>
          <w:sz w:val="28"/>
          <w:szCs w:val="28"/>
        </w:rPr>
        <w:t>202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>5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года по следующим реквизитам:</w:t>
      </w:r>
    </w:p>
    <w:p w:rsidR="00080061" w:rsidRPr="00055D59" w:rsidRDefault="00080061" w:rsidP="000800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ООО ЭТП ГПБ (ИНН 7724514910 КПП 772801001), р/</w:t>
      </w:r>
      <w:proofErr w:type="spellStart"/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сч</w:t>
      </w:r>
      <w:proofErr w:type="spellEnd"/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№ 40 702810300000017639, к/</w:t>
      </w:r>
      <w:proofErr w:type="spellStart"/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сч</w:t>
      </w:r>
      <w:proofErr w:type="spellEnd"/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№ 30101810200000000823, БИК 044525823, в Банк ГПБ (АО) г. Москва.</w:t>
      </w:r>
    </w:p>
    <w:p w:rsidR="00080061" w:rsidRPr="00055D59" w:rsidRDefault="00080061" w:rsidP="00080061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055D59">
        <w:rPr>
          <w:color w:val="000000" w:themeColor="text1"/>
          <w:sz w:val="28"/>
          <w:szCs w:val="28"/>
        </w:rPr>
        <w:t xml:space="preserve">Задаток, перечисленный победителем открытого аукциона </w:t>
      </w:r>
      <w:r w:rsidRPr="00055D59">
        <w:rPr>
          <w:color w:val="000000" w:themeColor="text1"/>
          <w:sz w:val="28"/>
          <w:szCs w:val="28"/>
        </w:rPr>
        <w:br/>
        <w:t xml:space="preserve">в электронной форме, засчитывается в счет оплаты Имущества. Порядок внесения обеспечения заявки (задатка) и его возврата: </w:t>
      </w:r>
      <w:r w:rsidRPr="00055D59">
        <w:rPr>
          <w:rFonts w:eastAsia="Times New Roman"/>
          <w:bCs/>
          <w:color w:val="000000" w:themeColor="text1"/>
          <w:sz w:val="28"/>
          <w:szCs w:val="28"/>
          <w:lang w:eastAsia="ru-RU"/>
        </w:rPr>
        <w:t>в соответствии с документацией об аукционе в электронной форме и</w:t>
      </w:r>
      <w:r w:rsidRPr="00055D59">
        <w:rPr>
          <w:color w:val="000000" w:themeColor="text1"/>
          <w:sz w:val="28"/>
          <w:szCs w:val="28"/>
        </w:rPr>
        <w:t xml:space="preserve"> регламентом ООО ЭТП ГПБ http://etpgpb.ru.</w:t>
      </w:r>
    </w:p>
    <w:p w:rsidR="00970692" w:rsidRPr="00055D59" w:rsidRDefault="00970692" w:rsidP="009706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Требования к электронной подписи участников:</w:t>
      </w:r>
      <w:r w:rsidRPr="00055D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разрешается подавать заявки без использования ЭП.</w:t>
      </w:r>
    </w:p>
    <w:p w:rsidR="006D6206" w:rsidRPr="00055D59" w:rsidRDefault="006D6206" w:rsidP="006D62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sz w:val="28"/>
          <w:szCs w:val="28"/>
        </w:rPr>
        <w:t>Дата и время начала подачи (приема) заявок: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C4A">
        <w:rPr>
          <w:rFonts w:ascii="Times New Roman" w:eastAsia="Calibri" w:hAnsi="Times New Roman" w:cs="Times New Roman"/>
          <w:sz w:val="28"/>
          <w:szCs w:val="28"/>
        </w:rPr>
        <w:t>17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1D4051" w:rsidRPr="0005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>2025</w:t>
      </w:r>
      <w:r w:rsidR="00010D71" w:rsidRPr="00055D5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010D71" w:rsidRPr="00055D59">
        <w:rPr>
          <w:rFonts w:ascii="Times New Roman" w:eastAsia="Calibri" w:hAnsi="Times New Roman" w:cs="Times New Roman"/>
          <w:sz w:val="28"/>
          <w:szCs w:val="28"/>
        </w:rPr>
        <w:br/>
        <w:t>в 10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часов 00 минут по московскому времени.</w:t>
      </w:r>
    </w:p>
    <w:p w:rsidR="006D6206" w:rsidRPr="00055D59" w:rsidRDefault="006D6206" w:rsidP="006D62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sz w:val="28"/>
          <w:szCs w:val="28"/>
        </w:rPr>
        <w:t>Дата и время окончания подачи (приема) заявок: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AB8">
        <w:rPr>
          <w:rFonts w:ascii="Times New Roman" w:eastAsia="Calibri" w:hAnsi="Times New Roman" w:cs="Times New Roman"/>
          <w:sz w:val="28"/>
          <w:szCs w:val="28"/>
        </w:rPr>
        <w:t>17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1D4051" w:rsidRPr="0005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>2025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D59">
        <w:rPr>
          <w:rFonts w:ascii="Times New Roman" w:eastAsia="Calibri" w:hAnsi="Times New Roman" w:cs="Times New Roman"/>
          <w:sz w:val="28"/>
          <w:szCs w:val="28"/>
        </w:rPr>
        <w:br/>
        <w:t>в 18 часов 00 минут по московскому времени.</w:t>
      </w:r>
    </w:p>
    <w:p w:rsidR="006D6206" w:rsidRPr="00055D59" w:rsidRDefault="006D6206" w:rsidP="006D62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sz w:val="28"/>
          <w:szCs w:val="28"/>
        </w:rPr>
        <w:t>Дата определения участников: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AB8">
        <w:rPr>
          <w:rFonts w:ascii="Times New Roman" w:eastAsia="Calibri" w:hAnsi="Times New Roman" w:cs="Times New Roman"/>
          <w:sz w:val="28"/>
          <w:szCs w:val="28"/>
        </w:rPr>
        <w:t>18</w:t>
      </w:r>
      <w:r w:rsidR="007F7FD6" w:rsidRPr="00055D59">
        <w:rPr>
          <w:rFonts w:ascii="Times New Roman" w:eastAsia="Calibri" w:hAnsi="Times New Roman" w:cs="Times New Roman"/>
          <w:sz w:val="28"/>
          <w:szCs w:val="28"/>
        </w:rPr>
        <w:t xml:space="preserve"> ноября 2025</w:t>
      </w: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 года до 18 часов 00 минут </w:t>
      </w:r>
      <w:r w:rsidRPr="00055D59">
        <w:rPr>
          <w:rFonts w:ascii="Times New Roman" w:eastAsia="Calibri" w:hAnsi="Times New Roman" w:cs="Times New Roman"/>
          <w:sz w:val="28"/>
          <w:szCs w:val="28"/>
        </w:rPr>
        <w:br/>
        <w:t>по московскому времени.</w:t>
      </w:r>
    </w:p>
    <w:p w:rsidR="00970692" w:rsidRPr="00055D59" w:rsidRDefault="006D6206" w:rsidP="007F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время проведения о</w:t>
      </w:r>
      <w:r w:rsidR="00632502" w:rsidRPr="0005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ткры</w:t>
      </w:r>
      <w:r w:rsidR="0053657A" w:rsidRPr="0005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того аукциона в электронной </w:t>
      </w:r>
      <w:proofErr w:type="gramStart"/>
      <w:r w:rsidRPr="0005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форме:</w:t>
      </w:r>
      <w:r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F4976"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B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F7FD6"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</w:t>
      </w:r>
      <w:r w:rsidR="001D4051"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7F7FD6"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3045B8"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</w:t>
      </w:r>
      <w:r w:rsidRPr="0005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по московскому времени. </w:t>
      </w:r>
    </w:p>
    <w:p w:rsidR="008A23F6" w:rsidRPr="00055D59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Единые требования к Участникам открытого </w:t>
      </w:r>
    </w:p>
    <w:p w:rsidR="008A23F6" w:rsidRPr="00055D59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55D5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аукциона в электронной форме</w:t>
      </w:r>
    </w:p>
    <w:p w:rsidR="008A23F6" w:rsidRPr="00055D59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5D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Участником открытого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</w:p>
    <w:p w:rsidR="008A23F6" w:rsidRPr="00055D59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5D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участия в открытом аукционе необходимо зарегистрироваться на ЭТП ГПБ и в соответствии с регламентом ЭТП, размещенном на сайте </w:t>
      </w:r>
      <w:hyperlink r:id="rId11" w:history="1">
        <w:r w:rsidRPr="00055D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http://etpgpb.ru</w:t>
        </w:r>
      </w:hyperlink>
      <w:r w:rsidRPr="00055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A23F6" w:rsidRPr="00055D59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sz w:val="28"/>
          <w:szCs w:val="28"/>
        </w:rPr>
        <w:t>В установленный в извещении срок для участия в открытом аукционе предоставить:</w:t>
      </w:r>
    </w:p>
    <w:p w:rsidR="008A23F6" w:rsidRPr="00055D59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D59">
        <w:rPr>
          <w:rFonts w:ascii="Times New Roman" w:eastAsia="Calibri" w:hAnsi="Times New Roman" w:cs="Times New Roman"/>
          <w:sz w:val="28"/>
          <w:szCs w:val="28"/>
        </w:rPr>
        <w:t>б) сканированную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на русский</w:t>
      </w: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</w:t>
      </w:r>
      <w:r w:rsidR="002B4223" w:rsidRPr="00AC35BF">
        <w:rPr>
          <w:rFonts w:ascii="Times New Roman" w:eastAsia="Calibri" w:hAnsi="Times New Roman" w:cs="Times New Roman"/>
          <w:sz w:val="28"/>
          <w:szCs w:val="28"/>
        </w:rPr>
        <w:br/>
      </w: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законодательством соответствующего государства (для иностранного лица); 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в) сканированную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(или)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заинтересованностью; согласие собственника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г) сканированную копию документа, подтверждающего полномочия руководителя; 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е) информацию о цепочке собственников, включая бенефициаров </w:t>
      </w:r>
      <w:r w:rsidRPr="00AC35BF">
        <w:rPr>
          <w:rFonts w:ascii="Times New Roman" w:eastAsia="Calibri" w:hAnsi="Times New Roman" w:cs="Times New Roman"/>
          <w:sz w:val="28"/>
          <w:szCs w:val="28"/>
        </w:rPr>
        <w:br/>
        <w:t xml:space="preserve">(в том числе конечных), с подтверждением соответствующими документами.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Непредставление вышеперечисленных документов может служить основанием для не допуска к участию в торгах.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3F6">
        <w:rPr>
          <w:rFonts w:ascii="Times New Roman" w:eastAsia="Calibri" w:hAnsi="Times New Roman" w:cs="Times New Roman"/>
          <w:b/>
          <w:sz w:val="28"/>
          <w:szCs w:val="28"/>
        </w:rPr>
        <w:t>Подача заявки на участие в открытом аукционе в электронной форме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ab/>
        <w:t xml:space="preserve">ЭТП обеспечивает для Участников функционал подачи заявок на участие </w:t>
      </w:r>
      <w:r w:rsidR="00080061">
        <w:rPr>
          <w:rFonts w:ascii="Times New Roman" w:eastAsia="Calibri" w:hAnsi="Times New Roman" w:cs="Times New Roman"/>
          <w:sz w:val="28"/>
          <w:szCs w:val="28"/>
        </w:rPr>
        <w:br/>
      </w:r>
      <w:r w:rsidRPr="008A23F6">
        <w:rPr>
          <w:rFonts w:ascii="Times New Roman" w:eastAsia="Calibri" w:hAnsi="Times New Roman" w:cs="Times New Roman"/>
          <w:sz w:val="28"/>
          <w:szCs w:val="28"/>
        </w:rPr>
        <w:t>в торгах.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ab/>
        <w:t>Формирование и направление заявки на участие в торгах производится Участником в соответствии с Руководством пользователя ЭТП, которое размещается в открытой части ЭТП.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ab/>
        <w:t xml:space="preserve">Срок представления (приема) заявок на участие в торгах определяется Заказчиком в соответствии с данным извещением.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ab/>
        <w:t xml:space="preserve">Участник вправе подать заявку на участие в торгах в любой момент, начиная </w:t>
      </w:r>
      <w:r w:rsidR="00080061">
        <w:rPr>
          <w:rFonts w:ascii="Times New Roman" w:eastAsia="Calibri" w:hAnsi="Times New Roman" w:cs="Times New Roman"/>
          <w:sz w:val="28"/>
          <w:szCs w:val="28"/>
        </w:rPr>
        <w:br/>
      </w: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с момента размещения на сайте площадки извещения о проведении торгов, </w:t>
      </w:r>
      <w:r w:rsidR="00080061">
        <w:rPr>
          <w:rFonts w:ascii="Times New Roman" w:eastAsia="Calibri" w:hAnsi="Times New Roman" w:cs="Times New Roman"/>
          <w:sz w:val="28"/>
          <w:szCs w:val="28"/>
        </w:rPr>
        <w:br/>
      </w:r>
      <w:r w:rsidRPr="008A23F6">
        <w:rPr>
          <w:rFonts w:ascii="Times New Roman" w:eastAsia="Calibri" w:hAnsi="Times New Roman" w:cs="Times New Roman"/>
          <w:sz w:val="28"/>
          <w:szCs w:val="28"/>
        </w:rPr>
        <w:t>и до предусмотренных извещением о торгах даты и времени окончания срока подачи заявок. Заявки направляются Участником на ЭТП в форме электронных документов.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ab/>
        <w:t xml:space="preserve">Участник открытого аукциона в электронной форме вправе отозвать заявку на участие в торгах не позднее окончания срока подачи заявок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Руководством пользователя ЭТП, которое размещается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в открытой части ЭТП.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3F6">
        <w:rPr>
          <w:rFonts w:ascii="Times New Roman" w:eastAsia="Calibri" w:hAnsi="Times New Roman" w:cs="Times New Roman"/>
          <w:b/>
          <w:sz w:val="28"/>
          <w:szCs w:val="28"/>
        </w:rPr>
        <w:t>Рассмотрение заявок и допуск к участию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ЭТП обеспечивает для польз</w:t>
      </w:r>
      <w:r w:rsidR="00080061">
        <w:rPr>
          <w:rFonts w:ascii="Times New Roman" w:eastAsia="Calibri" w:hAnsi="Times New Roman" w:cs="Times New Roman"/>
          <w:sz w:val="28"/>
          <w:szCs w:val="28"/>
        </w:rPr>
        <w:t xml:space="preserve">ователей Заказчиков функционал </w:t>
      </w:r>
      <w:r w:rsidRPr="008A23F6">
        <w:rPr>
          <w:rFonts w:ascii="Times New Roman" w:eastAsia="Calibri" w:hAnsi="Times New Roman" w:cs="Times New Roman"/>
          <w:sz w:val="28"/>
          <w:szCs w:val="28"/>
        </w:rPr>
        <w:t>по рассмотрению заявок на участие в торгах в соответствии с Руководством оператора ЭТП, которое размещается в открытой части ЭТП.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На ЭТП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для рассмотрения.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Организатор производит рассмотрение заявок в срок рассмотрения, указанный им в процессе публикации извещения о проведении торгов.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По итогам рассмотрения заявок Организатор принимает решение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о допуске (об отказе в допуске) Пользователей к участию в торгах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и формирует протокол рассмотрения заявок.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Участник не допускается к участию в торгах в следующих случаях: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- заявка подана лицом, не уполномоченным Участником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на осуществление таких действий;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- представлены не все документы по перечню, опубликованному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в Информационном сообщении о проведении торгов;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- участником представлены недостоверные сведения. 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3F6">
        <w:rPr>
          <w:rFonts w:ascii="Times New Roman" w:eastAsia="Calibri" w:hAnsi="Times New Roman" w:cs="Times New Roman"/>
          <w:b/>
          <w:sz w:val="28"/>
          <w:szCs w:val="28"/>
        </w:rPr>
        <w:t>Порядок проведения торгов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ЭТП обеспечивает функционал проведения торгов. Инструкция по участию в торгах доступна в Руководстве пользователя ЭТП, которое размещается в открытой части ЭТП.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ЭТП обеспечивает проведение открытого аукциона в электронной форме в назначенные дату и время проведения, указанные в извещении,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по времени сервера, на котором размещена ЭТП.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Сроки и шаг подачи ценовых предложений в ходе торгов указывается Организатором в извещении о проведении торгов.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С момента начала проведения торгов Участники вправе подать свои предложения о цене договора.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Победителем становится Участник, предложивший наивысшее ценовое предложение.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3F6">
        <w:rPr>
          <w:rFonts w:ascii="Times New Roman" w:eastAsia="Calibri" w:hAnsi="Times New Roman" w:cs="Times New Roman"/>
          <w:b/>
          <w:sz w:val="28"/>
          <w:szCs w:val="28"/>
        </w:rPr>
        <w:t>Порядок подведения итогов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По факту завершения торгов на ЭТП Организатору доступен функционал рассмотрения вторых заявок Участников и принятия решения о выборе победителя.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Участник, который предложил наиболее высокую цену договора,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 xml:space="preserve">и заявка которого соответствует требованиям извещения и документации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>о торгах, признается победителем.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По факту окончания торгов Организатор изготавливает протокол подведения итогов. 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b/>
          <w:sz w:val="28"/>
          <w:szCs w:val="28"/>
        </w:rPr>
        <w:t>Торги признаются несостоявшимся в следующих случаях: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- при отсутствии заявок на участие в конкурентной процедуре, либо ни один из заявителей на участие не признан участником торгов;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- к участию в торгах допущен только один участник;</w:t>
      </w:r>
    </w:p>
    <w:p w:rsidR="008A23F6" w:rsidRPr="00AC35BF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- ни один из участников не сделал ценовое предложение в ходе проведения конкурентной процедуры.</w:t>
      </w:r>
    </w:p>
    <w:p w:rsidR="008A23F6" w:rsidRP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В случае признания торгов несостоявшимся Организатором торгов формируется протокол о признании процедуры несостоявшейся.</w:t>
      </w:r>
    </w:p>
    <w:p w:rsidR="008A23F6" w:rsidRDefault="008A23F6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CEA" w:rsidRPr="008A23F6" w:rsidRDefault="00A23CEA" w:rsidP="008A2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3F6" w:rsidRPr="008A23F6" w:rsidRDefault="008A23F6" w:rsidP="008A2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3F6">
        <w:rPr>
          <w:rFonts w:ascii="Times New Roman" w:eastAsia="Calibri" w:hAnsi="Times New Roman" w:cs="Times New Roman"/>
          <w:b/>
          <w:sz w:val="28"/>
          <w:szCs w:val="28"/>
        </w:rPr>
        <w:t>Порядок заключения договора купли-продажи, порядок расчётов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Договор купли-продажи заключается между Продавцом и Победителем торгов в срок не позднее 30 (тридцать) рабочих дней с даты оформления Протокола об итогах торгов (форма договора купли-продажи прилагается).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Оплата имущества Победителем торгов осуществляется в порядке и сроки, установленные договором купли-продажи на условиях 100% предварительной оплаты до передачи имущества.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В случае уклонения (отказа) Победителя торгов от заключения </w:t>
      </w:r>
      <w:r w:rsidRPr="008A23F6">
        <w:rPr>
          <w:rFonts w:ascii="Times New Roman" w:eastAsia="Calibri" w:hAnsi="Times New Roman" w:cs="Times New Roman"/>
          <w:sz w:val="28"/>
          <w:szCs w:val="28"/>
        </w:rPr>
        <w:br/>
        <w:t>в указанный срок договора купли-продажи Имущества он утрачивает право на заключение вышеуказанного договора.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В таком случае Продавец имеет право заключить договоры купли-продажи Имущества с участниками аукциона, сделавшими предыдущие предложения по цене Имущества, путем последовательного направления таким участникам открытого аукциона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открытого аукциона (письменно выразившим намерение Продавцу на его оферту о приобретении Имущества) договоры купли-продажи Имущества заключается в течение 30 (тридцати) рабочих дней с даты ответа (согласия) участника аукциона на оферту Продавца. Указанный срок может быть продлен по соглашению Продавца и участника открытого аукциона (путем обмена письмами).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Переход прав на реализов</w:t>
      </w:r>
      <w:r w:rsidR="00080061">
        <w:rPr>
          <w:rFonts w:ascii="Times New Roman" w:eastAsia="Calibri" w:hAnsi="Times New Roman" w:cs="Times New Roman"/>
          <w:sz w:val="28"/>
          <w:szCs w:val="28"/>
        </w:rPr>
        <w:t xml:space="preserve">анное Имущество осуществляется </w:t>
      </w: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080061">
        <w:rPr>
          <w:rFonts w:ascii="Times New Roman" w:eastAsia="Calibri" w:hAnsi="Times New Roman" w:cs="Times New Roman"/>
          <w:sz w:val="28"/>
          <w:szCs w:val="28"/>
        </w:rPr>
        <w:br/>
      </w: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с договором купли-продажи. 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 xml:space="preserve">В случае если открытый аукцион в электронной форме по продаже имущества был признан несостоявшимся по причине наличия единственного участника, соответствующего требования документации, реализация имущества может быть осуществлена путем направления такому единственному участнику оферты с указанием цены, которая не может быть ниже начальной цены. С единственным участником открытого аукциона в электронной форме (письменно выразившим намерение Продавцу на его оферту о приобретении Имущества) договор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 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При уклонении (отказе) Победителя от заключения в указанные сроки договора купли-продажи Имущества задаток ему не возвращается и остается в собственности Продавца, а Победитель утрачивает право на заключение договора купли-продажи. Результаты открытого аукциона в части утверждения Победителя открытого аукциона Продавцом аннулируются.</w:t>
      </w:r>
    </w:p>
    <w:p w:rsidR="008A23F6" w:rsidRPr="008A23F6" w:rsidRDefault="008A23F6" w:rsidP="008A23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6">
        <w:rPr>
          <w:rFonts w:ascii="Times New Roman" w:eastAsia="Calibri" w:hAnsi="Times New Roman" w:cs="Times New Roman"/>
          <w:sz w:val="28"/>
          <w:szCs w:val="28"/>
        </w:rPr>
        <w:t>При уклонении (отказе) Победителя от исполнения условий договора купли-продажи либо нарушения сроков оплаты по договору купли-продажи Имущества задаток Победителю не возвращается и остается в собственности Продавца, договор купли-продажи подлежит расторжению. Результаты открытого аукциона в части утверждения Победителя открытого аукциона Продавцом аннулируются.</w:t>
      </w:r>
    </w:p>
    <w:p w:rsidR="008A23F6" w:rsidRPr="00AC35BF" w:rsidRDefault="008A23F6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В таком случае Продавец имеет право заключить договор купли-продажи Имущества с участниками открытого аукциона, сделавшими предыдущие предложения по цене Имущества, путем последовательного направления таким участникам открытого аукциона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открытого аукциона (письменно выразившим намерение Продавцу на его оферту о приобретении Имущества) договор купли-продажи Имущества заключается в течение 30 рабочих дней с даты ответа (согласия) участника открытого аукциона на оферту Продавца. Указанный срок может быть продлен по соглашению Продавца и участника открытого аукциона (путем обмена письмами).</w:t>
      </w:r>
    </w:p>
    <w:p w:rsidR="008A23F6" w:rsidRPr="00AC35BF" w:rsidRDefault="008A23F6" w:rsidP="002B4223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A23F6" w:rsidRPr="00AC35BF" w:rsidRDefault="008A23F6" w:rsidP="002B4223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35BF">
        <w:rPr>
          <w:rFonts w:ascii="Times New Roman" w:eastAsia="Calibri" w:hAnsi="Times New Roman" w:cs="Times New Roman"/>
          <w:b/>
          <w:sz w:val="28"/>
          <w:szCs w:val="28"/>
        </w:rPr>
        <w:t>Дополнительные условия</w:t>
      </w:r>
    </w:p>
    <w:p w:rsidR="008A23F6" w:rsidRPr="00AC35BF" w:rsidRDefault="008A23F6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Сделки по итогам торгов подлежат заключению с учетом положений Указа Президента Российской Федерации от 01.03.2022 № 81 «О дополнительных временных мерах экономического характера по обеспечению финансовой стабильности Российской Федерации» (далее - Указ Президента РФ) с учетом положений пункта 12 Указа Президента Российской Федерации от 05.03.2022 № 95 «О временном порядке исполнения обязательств перед некоторыми иностранными кредиторами», и дополнениями Указа Президента РФ </w:t>
      </w:r>
      <w:r w:rsidRPr="00AC35BF">
        <w:rPr>
          <w:rFonts w:ascii="Times New Roman" w:eastAsia="Calibri" w:hAnsi="Times New Roman" w:cs="Times New Roman"/>
          <w:bCs/>
          <w:sz w:val="28"/>
          <w:szCs w:val="28"/>
        </w:rPr>
        <w:t>08.09.2022 </w:t>
      </w:r>
      <w:r w:rsidRPr="00AC35BF">
        <w:rPr>
          <w:rFonts w:ascii="Times New Roman" w:eastAsia="Calibri" w:hAnsi="Times New Roman" w:cs="Times New Roman"/>
          <w:sz w:val="28"/>
          <w:szCs w:val="28"/>
        </w:rPr>
        <w:t>№ 618 «Об особом порядке осуществления (исполнения) отдельных видов сделок (операций) между некоторыми лицами».</w:t>
      </w:r>
    </w:p>
    <w:p w:rsidR="008A23F6" w:rsidRPr="00AC35BF" w:rsidRDefault="008A23F6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Лица, подпадающие под действие Указа Президента РФ </w:t>
      </w:r>
      <w:r w:rsidRPr="00AC35BF">
        <w:rPr>
          <w:rFonts w:ascii="Times New Roman" w:eastAsia="Calibri" w:hAnsi="Times New Roman" w:cs="Times New Roman"/>
          <w:bCs/>
          <w:sz w:val="28"/>
          <w:szCs w:val="28"/>
        </w:rPr>
        <w:t>08.09.2022 </w:t>
      </w:r>
      <w:r w:rsidRPr="00AC3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C35B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AC35BF">
        <w:rPr>
          <w:rFonts w:ascii="Times New Roman" w:eastAsia="Calibri" w:hAnsi="Times New Roman" w:cs="Times New Roman"/>
          <w:sz w:val="28"/>
          <w:szCs w:val="28"/>
        </w:rPr>
        <w:t>№ 618 «Об особом порядке осуществления (исполнения) отдельных видов сделок (операций) между некоторыми лицами» (далее - Указ Президента РФ), а именно: граждане государств, поименованных в распоряжении Правительства Российской Федерации от 5 марта 2022 г. № 430-р (далее - Распоряжение № 430-р), иностранные юридические лица, если местом их регистрации, местом преимущественного ведения ими хозяйственной деятельности или местом преимущественного извлечения ими прибыли от деятельности являются государства, поименованные в Распоряжении № 430-р, а также юридические лица, которые находятся под контролем указанных граждан и юридических лиц, для совершения сделки с ценными бумагами и недвижимым имуществом должны получить соответствующее предварительное разрешение Правительственной комиссии по контролю за осуществлением иностранных инвестиций в Российской Федерации.</w:t>
      </w:r>
    </w:p>
    <w:p w:rsidR="008A23F6" w:rsidRPr="00AC35BF" w:rsidRDefault="008A23F6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Одновременно с заявкой на участие в торгах заявитель предоставляет Организатору торгов информацию о том, является ли он (или лицо в интересах которого действует заявитель) лицом, подпадающим под действие Указа Президента РФ, а также, при необходимости, разрешение в соответствии с Правилами выдачи Правительственной комиссией по контролю за осуществлением иностранных инвестиций в Российской Федерации разрешений на осуществление (исполнение) резидентами сделок (операций) с иностранными лицами в целях реализации дополнительных мер экономического характера по обеспечению финансовой стабильности Российской Федерации.</w:t>
      </w:r>
    </w:p>
    <w:p w:rsidR="008A23F6" w:rsidRPr="00AC35BF" w:rsidRDefault="008A23F6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>Риски, связанные с отказом в заключении сделки по итогам торгов с учетом положений Указа Президента РФ, несет покупатель.</w:t>
      </w:r>
    </w:p>
    <w:p w:rsidR="008A23F6" w:rsidRDefault="008A23F6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5BF">
        <w:rPr>
          <w:rFonts w:ascii="Times New Roman" w:eastAsia="Calibri" w:hAnsi="Times New Roman" w:cs="Times New Roman"/>
          <w:sz w:val="28"/>
          <w:szCs w:val="28"/>
        </w:rPr>
        <w:t xml:space="preserve">Стороны констатируют, что Покупатель ознакомлен с Кодексом корпоративной этики ПАО «Газпром», размещенным на сайте ПАО «Газпром» (https://www.gazprom.ru/investors/documents), согласен с содержащимися в нем рекомендуемыми для соблюдения принципами и правилами делового поведения </w:t>
      </w:r>
      <w:r w:rsidRPr="00AC35BF">
        <w:rPr>
          <w:rFonts w:ascii="Times New Roman" w:eastAsia="Calibri" w:hAnsi="Times New Roman" w:cs="Times New Roman"/>
          <w:sz w:val="28"/>
          <w:szCs w:val="28"/>
        </w:rPr>
        <w:br/>
        <w:t>в части, не противоречащей существу имеющихся договорных обязательств и применимому праву.</w:t>
      </w:r>
    </w:p>
    <w:p w:rsidR="002D653A" w:rsidRPr="00AC35BF" w:rsidRDefault="002D653A" w:rsidP="002B4223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692" w:rsidRDefault="008A23F6" w:rsidP="002B4223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56F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Приложение: про</w:t>
      </w:r>
      <w:r w:rsidR="00CF2151" w:rsidRPr="00756F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ект договора купли-продажи на </w:t>
      </w:r>
      <w:r w:rsidR="00507574" w:rsidRPr="00756F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</w:t>
      </w:r>
      <w:r w:rsidRPr="00756F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л.</w:t>
      </w:r>
    </w:p>
    <w:p w:rsid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47161">
        <w:rPr>
          <w:rFonts w:ascii="Times New Roman" w:eastAsia="Times New Roman" w:hAnsi="Times New Roman" w:cs="Times New Roman"/>
          <w:b/>
          <w:lang w:eastAsia="ar-SA"/>
        </w:rPr>
        <w:t>ДОГОВОР № _____________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47161">
        <w:rPr>
          <w:rFonts w:ascii="Times New Roman" w:eastAsia="Times New Roman" w:hAnsi="Times New Roman" w:cs="Times New Roman"/>
          <w:b/>
          <w:lang w:eastAsia="ar-SA"/>
        </w:rPr>
        <w:t>купли-продажи имущества</w:t>
      </w: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47161">
        <w:rPr>
          <w:rFonts w:ascii="Times New Roman" w:eastAsia="Times New Roman" w:hAnsi="Times New Roman" w:cs="Times New Roman"/>
          <w:lang w:eastAsia="ar-SA"/>
        </w:rPr>
        <w:t>г. Хабаровск</w:t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  <w:t xml:space="preserve">       </w:t>
      </w:r>
      <w:proofErr w:type="gramStart"/>
      <w:r w:rsidRPr="00647161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647161">
        <w:rPr>
          <w:rFonts w:ascii="Times New Roman" w:eastAsia="Times New Roman" w:hAnsi="Times New Roman" w:cs="Times New Roman"/>
          <w:lang w:eastAsia="ar-SA"/>
        </w:rPr>
        <w:t>____» _________ 20___ г.</w:t>
      </w: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>АО «Газпром газораспределение Дальний Восток»</w:t>
      </w:r>
      <w:r w:rsidRPr="00647161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«Продавец»,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зарегистрированное на основании постановления Администрации Кировского района г. Хабаровска от 05.07.1994 № 314/6,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ОГРН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lang w:eastAsia="ar-SA"/>
        </w:rPr>
        <w:t>1022701128317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ИНН </w:t>
      </w:r>
      <w:r w:rsidRPr="00647161">
        <w:rPr>
          <w:rFonts w:ascii="Times New Roman" w:eastAsia="Times New Roman" w:hAnsi="Times New Roman" w:cs="Times New Roman"/>
          <w:lang w:eastAsia="ar-SA"/>
        </w:rPr>
        <w:t>2722010548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КПП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lang w:eastAsia="ar-SA"/>
        </w:rPr>
        <w:t>272201001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, адрес места нахождения: Хабаровский край, г. Хабаровск, ул. Брестская, 51, </w:t>
      </w:r>
      <w:r w:rsidRPr="00647161">
        <w:rPr>
          <w:rFonts w:ascii="Times New Roman" w:eastAsia="Times New Roman" w:hAnsi="Times New Roman" w:cs="Times New Roman"/>
          <w:lang w:eastAsia="ar-SA"/>
        </w:rPr>
        <w:t xml:space="preserve">в лице Генерального директора </w:t>
      </w:r>
      <w:proofErr w:type="spellStart"/>
      <w:r w:rsidRPr="00647161">
        <w:rPr>
          <w:rFonts w:ascii="Times New Roman" w:eastAsia="Times New Roman" w:hAnsi="Times New Roman" w:cs="Times New Roman"/>
          <w:lang w:eastAsia="ar-SA"/>
        </w:rPr>
        <w:t>Шперлинга</w:t>
      </w:r>
      <w:proofErr w:type="spellEnd"/>
      <w:r w:rsidRPr="00647161">
        <w:rPr>
          <w:rFonts w:ascii="Times New Roman" w:eastAsia="Times New Roman" w:hAnsi="Times New Roman" w:cs="Times New Roman"/>
          <w:lang w:eastAsia="ar-SA"/>
        </w:rPr>
        <w:t xml:space="preserve"> Георгия Владимировича, действующего на основании Устава,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с одной Стороны, и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____________________________________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именуемое в дальнейшем </w:t>
      </w: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>«</w:t>
      </w:r>
      <w:r w:rsidRPr="00647161">
        <w:rPr>
          <w:rFonts w:ascii="Times New Roman" w:eastAsia="Times New Roman" w:hAnsi="Times New Roman" w:cs="Times New Roman"/>
          <w:bCs/>
          <w:lang w:eastAsia="ar-SA"/>
        </w:rPr>
        <w:t>Покупатель»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, в лице___________________________________________________, действующего на основании _______________, </w:t>
      </w:r>
      <w:r w:rsidRPr="00647161">
        <w:rPr>
          <w:rFonts w:ascii="Times New Roman" w:eastAsia="Times New Roman" w:hAnsi="Times New Roman" w:cs="Times New Roman"/>
          <w:lang w:eastAsia="ar-SA"/>
        </w:rPr>
        <w:t>с другой стороны, совместно именуемые – «</w:t>
      </w: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>Стороны</w:t>
      </w:r>
      <w:r w:rsidRPr="00647161">
        <w:rPr>
          <w:rFonts w:ascii="Times New Roman" w:eastAsia="Times New Roman" w:hAnsi="Times New Roman" w:cs="Times New Roman"/>
          <w:lang w:eastAsia="ar-SA"/>
        </w:rPr>
        <w:t>»,</w:t>
      </w: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lang w:eastAsia="ar-SA"/>
        </w:rPr>
        <w:t>заключили настоящий договор (далее – «</w:t>
      </w: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>Договор</w:t>
      </w:r>
      <w:r w:rsidRPr="00647161">
        <w:rPr>
          <w:rFonts w:ascii="Times New Roman" w:eastAsia="Times New Roman" w:hAnsi="Times New Roman" w:cs="Times New Roman"/>
          <w:lang w:eastAsia="ar-SA"/>
        </w:rPr>
        <w:t>») о нижеследующем: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647161" w:rsidRPr="00647161" w:rsidRDefault="00647161" w:rsidP="0064716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ПРЕДМЕТ ДОГОВОРА.</w:t>
      </w:r>
    </w:p>
    <w:p w:rsidR="00647161" w:rsidRPr="00647161" w:rsidRDefault="00647161" w:rsidP="00647161">
      <w:pPr>
        <w:suppressAutoHyphens/>
        <w:spacing w:after="0" w:line="240" w:lineRule="auto"/>
        <w:ind w:left="435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numPr>
          <w:ilvl w:val="1"/>
          <w:numId w:val="1"/>
        </w:numPr>
        <w:shd w:val="clear" w:color="auto" w:fill="FFFFFF"/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lang w:eastAsia="ar-SA"/>
        </w:rPr>
        <w:t xml:space="preserve">Продавец обязуется передать в собственность, а Покупатель принять и оплатить в соответствии с условиями Договора функциональное нежилое помещение, расположенное по адресу: Хабаровский край, г. Комсомольск-на-Амуре, проспект Победы, д. 44 кв. 1004, кадастровый номер: 27:22:051207: 1645, общей площадью 132,1 </w:t>
      </w:r>
      <w:proofErr w:type="spellStart"/>
      <w:r w:rsidRPr="00647161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647161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(далее – «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Имущество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»).</w:t>
      </w:r>
    </w:p>
    <w:p w:rsidR="00647161" w:rsidRPr="00647161" w:rsidRDefault="00647161" w:rsidP="00647161">
      <w:pPr>
        <w:numPr>
          <w:ilvl w:val="1"/>
          <w:numId w:val="1"/>
        </w:numPr>
        <w:suppressAutoHyphens/>
        <w:spacing w:after="0" w:line="240" w:lineRule="auto"/>
        <w:ind w:left="1144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Имущество принадлежит Продавцу на праве собственности.</w:t>
      </w:r>
    </w:p>
    <w:p w:rsidR="00647161" w:rsidRPr="00647161" w:rsidRDefault="00647161" w:rsidP="00647161">
      <w:pPr>
        <w:numPr>
          <w:ilvl w:val="1"/>
          <w:numId w:val="1"/>
        </w:numPr>
        <w:shd w:val="clear" w:color="auto" w:fill="FFFFFF"/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Продавец гарантирует Покупателю, что на момент заключения Договора Имущество не продано, не заложено, не состоит под арестом по решению суда и свободно от любых иных прав третьих лиц.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2. ОБЯЗАННОСТИ СТОРОН.</w:t>
      </w: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2.1. Покупатель обязуется: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2.1.1. Участвовать в приемке Имущества и подписании А</w:t>
      </w:r>
      <w:r>
        <w:rPr>
          <w:rFonts w:ascii="Times New Roman" w:eastAsia="Times New Roman" w:hAnsi="Times New Roman" w:cs="Times New Roman"/>
          <w:color w:val="000000"/>
          <w:lang w:eastAsia="ar-SA"/>
        </w:rPr>
        <w:t>кта приема-передачи имущества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(по форме согласно Приложению № 1 к Договору) в установленные Договором сроки.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2.1.2. Принять у Продавца Имущество по Акту приема-передачи имущества (по форме согласно Приложению № 1 к Договору) в течение 10 (десяти) рабочих дней с момента выполнения обязательств по оплате общей цены Имущества в соответствии с пунктами 3.1 и 3.3 Договора.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2.1.3.</w:t>
      </w:r>
      <w:r w:rsidRPr="00647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Вернуть Продавцу экземпляр подписанного Покупателем Акта приема-передачи основных средств по форме ОС-1а в течение 10 (Десяти) рабочих дней с даты предоставления указанных документов Продавцом Покупателю.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2.1.4. Уплатить за Имущество Продавцу установленную Договором общую цену Имущества в размере и в сроки, установленные пунктами 3.1 и 3.3 Договора.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2.1.5. Нести все расходы, связанные с государственной регистрацией перехода права собственности на Имущество.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2.2. Продавец обязуется: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2.2.1. Передать Покупателю Имущество свободным от прав третьих лиц по Акту приема-передачи имущества (по форме согласно Приложению № 1 к Договору) в течение 10 (Десяти) рабочих дней с момента выполнения обязательств Покупателем по оплате общей цены Имущества в соответствии с пунктами 3.1 и 3.3 Договора.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2.2.2. Предоставить Покупателю Акт приема-передачи основных средств по форме ОС-1а (утв. Постановлением Госкомстата РФ от 21.01.2003 № 7 «Об утверждении унифицированных форм первичной учетной документации по учету основных средств»).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2.2.3. Оформить Акт приема-передачи основных средств по форме ОС-1а той же датой, что и Акт приема-передачи по Договору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2.2.4. Предоставить Покупателю счета-фактуры в соответствии с действующим законодательством Российской Федерации.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2.2.5. Не совершать с момента подписания Договора и до регистрации перехода права собственности к Покупателю никаких действий, которые могут повлечь возникновение у третьих лиц каких-либо прав на Имущество.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2.2.6. Принимать производимую Покупателем оплату.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2.2.7. Обязательство Продавца по передаче Имущества считается исполненным с даты подписания Сторонами Акта приема-передачи имущества (по форме согласно Приложению № 1 к Договору).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2.2.8. Предоставить Покупателю все имеющиеся у Продавца документы на Имущество.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ЦЕНА ИМУЩЕСТВА И ПОРЯДОК РАСЧЕТОВ.</w:t>
      </w:r>
    </w:p>
    <w:p w:rsidR="00647161" w:rsidRPr="00647161" w:rsidRDefault="00647161" w:rsidP="00647161">
      <w:pPr>
        <w:suppressAutoHyphens/>
        <w:spacing w:after="0" w:line="240" w:lineRule="auto"/>
        <w:ind w:left="435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3.1. За Имущество Покупатель уплачивает Продавцу общую цену Имущества – ______________________________________руб.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00 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коп.,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в том числе НДС по ставке </w:t>
      </w:r>
      <w:r w:rsidRPr="00647161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 о налогах и сборах.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3.2. Указанная в пункте 3.1. Договора общая цена Имущества является окончательной, не подлежит изменению или индексации с учетом инфляции и других обстоятельств.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3.3. Имущество оплачивается Покупателем на условиях 100 % предоплаты (оплаты до даты подписания акта приема-передачи имущества и перехода права собственности к покупателю).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Оплата осуществляется по безналичному расчёту, в рублях Российской Федерации, путём перечисления денежных средств на расчетный счет Продавца, указанный в разделе 10 Договора.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3.4. Надлежащим выполнением обязательств </w:t>
      </w: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Покупателя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по оплате цены Имущества является зачисление денежных средств на расчётный счёт Продавца, указанный в разделе 10 Договора, в порядке, сумме и сроки, указанные в пунктах 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3.1.,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3.3. Договора</w:t>
      </w: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3.5. Задаток, внесенный Покупателем на счет организатора торгов, в размере _____ (__________) руб., засчитывается в счет оплаты Имущества в размере _____ (_________), в том числе НДС ____ (__________) руб.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В соответствии со статьей 380 Гражданского кодекса Российской Федерации задаток, указанный в пункте 3.5. настоящего Договора, является суммой в обеспечение исполнения обязательств Покупателя, установленных пунктом 3.3. настоящего Договора.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3.6.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Стороны договорились, что Имущество до момента его полной фактической оплаты находится в залоге у Продавца в силу закона.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4. ОТВЕТСТВЕННОСТЬ СТОРОН.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4.1. В случае нарушения Сторонами обязательств, принятых на себя по Договору, они несут ответственность в соответствии с действующим законодательством Российской Федерации.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7161">
        <w:rPr>
          <w:rFonts w:ascii="Times New Roman" w:eastAsia="Times New Roman" w:hAnsi="Times New Roman" w:cs="Times New Roman"/>
          <w:lang w:eastAsia="ar-SA"/>
        </w:rPr>
        <w:t xml:space="preserve">4.2. </w:t>
      </w:r>
      <w:r w:rsidRPr="00647161">
        <w:rPr>
          <w:rFonts w:ascii="Times New Roman" w:eastAsia="Times New Roman" w:hAnsi="Times New Roman" w:cs="Times New Roman"/>
          <w:lang w:eastAsia="ru-RU"/>
        </w:rPr>
        <w:t xml:space="preserve">За нарушение сроков оплаты, предусмотренных </w:t>
      </w:r>
      <w:hyperlink r:id="rId12" w:history="1">
        <w:r w:rsidRPr="0064716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</w:t>
        </w:r>
      </w:hyperlink>
      <w:r w:rsidRPr="00647161">
        <w:rPr>
          <w:rFonts w:ascii="Times New Roman" w:eastAsia="Times New Roman" w:hAnsi="Times New Roman" w:cs="Times New Roman"/>
          <w:lang w:eastAsia="ru-RU"/>
        </w:rPr>
        <w:t xml:space="preserve"> 3.3. Договора, Продавец вправе потребовать от Покупателя уплатить неустойку (пени) в размере 0,05 процентов от неуплаченной суммы Договора (</w:t>
      </w:r>
      <w:hyperlink r:id="rId13" w:history="1">
        <w:r w:rsidRPr="0064716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 3.1</w:t>
        </w:r>
      </w:hyperlink>
      <w:r w:rsidRPr="00647161">
        <w:rPr>
          <w:rFonts w:ascii="Times New Roman" w:eastAsia="Times New Roman" w:hAnsi="Times New Roman" w:cs="Times New Roman"/>
          <w:lang w:eastAsia="ru-RU"/>
        </w:rPr>
        <w:t xml:space="preserve"> Договора) за каждый день просрочки.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4.3. В случае нарушения Покупателем срока уплаты цены Имущества, установленного пунктом 3.3. настоящего Договора, более чем на 5 (пять) рабочих дней, Продавец вправе в одностороннем порядке отказаться от исполнения настоящего Договора, внесенный Покупателем задаток не возвращается и остается у Продавца в соответствии со статьей 381 Гражданского кодекса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br/>
        <w:t>Российской Федерации.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5. ОБСТОЯТЕЛЬСТВА НЕПРЕОДОЛИМОЙ СИЛЫ.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5.1.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 Ни одна из Сторон не несет ответственности за несвоевременное и (или) ненадлежащее исполнение своих обязательств по Договору, если такое неисполнение вызвано обстоятельствами непреодолимой силы. Обстоятельствами непреодолимой силы являются чрезвычайные и непредотвратимые при данных условиях обстоятельства, не зависящие от воли и контроля Сторон, если такие обстоятельства непосредственно влияют на исполнение обязательств по Договору и если они возникли после его подписания, либо Стороны на момент подписания Договора не знали и не могли знать об их существовании или возможности их наступления.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5.2.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 В случае возникновения обстоятельств непреодолимой силы, срок выполнения обязательств по Договору отодвигается на время действия таких обстоятельств. В том случае, если действие обстоятельств непреодолимой силы продлится свыше 30 (тридцати) календарных дней, Стороны принимают решение, либо о соответствующем пересмотре условий Договора, либо о его расторжении.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Cs/>
          <w:color w:val="000000"/>
          <w:lang w:eastAsia="ar-SA"/>
        </w:rPr>
        <w:t>5.3.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 Сторона, для которой возникли обстоятельства непреодолимой силы, обязана в течение          3 (трёх) дней с момента их наступления в письменном виде уведомить другую Сторону о возникновении непредвиденных обстоятельств, включая предположительную длительность периода, в течение которого будут действовать эти обстоятельства. Если о вышеуказанных обстоятельствах не будет сообщено своевременно, Сторона, пострадавшая от обстоятельств непреодолимой силы, не имеет права на них ссылаться.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6. ПОРЯДОК РАЗРЕШЕНИЯ СПОРОВ.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6.1. Споры, которые могут возникнуть при исполнении условий Договора, Стороны будут стремиться разрешать путём переговоров, а также в письменном претензионном порядке, соблюдение которого обязательно для Сторон.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6.2. В случае если Стороны не придут к соглашению в течение 20 (двадцати) календарных дней    с момента получения претензии любой из Сторон посредством почтовой, либо курьерской связи, все споры и разногласия передаются на разрешение Арбитражного суда в соответствии с действующим законодательством Российской Федерации.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7. ПЕРЕХОД ПРАВА СОБСТВЕННОСТИ.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7.1. Право собственности на Имущество переходит к Покупателю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Хабаровскому краю.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Стороны в течение 10 (десяти) рабочих дней с момента подписания Акта приема-передачи имущества (по форме согласно Приложению № 1 к Договору) обязаны обратиться в соответствующее учреждение (МФЦ, Управление </w:t>
      </w:r>
      <w:proofErr w:type="spell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Росреестра</w:t>
      </w:r>
      <w:proofErr w:type="spell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по Хабаровскому краю) с заявлением и документами, необходимыми для государственной регистрации перехода к Покупателю права собственности на Имущество.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7.2. Покупатель осуществляет свои права владения и пользования Имуществом с момента подписания Акта приема-передачи имущества. Риск случайной гибели или случайного повреждения Имущества переходит на Покупателя с момента подписания Акта приема-передачи имущества.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8. ДОПОЛНИТЕЛЬНЫЕ УСЛОВИЯ.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8.1. Договор считается заключенным с момента его подписания Сторонами и действует до исполнения ими своих обязательств и завершения всех расчётов по Договору.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8.2. Стороны обязуются обменяться информацией о цепочке собственников, включая бенефициаров (в том числе конечных), и (или) в исполнительных органах и каждого из лиц в цепочке собственников </w:t>
      </w:r>
      <w:r w:rsidRPr="00647161">
        <w:rPr>
          <w:rFonts w:ascii="Times New Roman" w:eastAsia="Times New Roman" w:hAnsi="Times New Roman" w:cs="Times New Roman"/>
          <w:lang w:eastAsia="ar-SA"/>
        </w:rPr>
        <w:t xml:space="preserve">в редактируемом формате </w:t>
      </w:r>
      <w:proofErr w:type="spellStart"/>
      <w:r w:rsidRPr="00647161">
        <w:rPr>
          <w:rFonts w:ascii="Times New Roman" w:eastAsia="Times New Roman" w:hAnsi="Times New Roman" w:cs="Times New Roman"/>
          <w:lang w:eastAsia="ar-SA"/>
        </w:rPr>
        <w:t>Excel</w:t>
      </w:r>
      <w:proofErr w:type="spellEnd"/>
      <w:r w:rsidRPr="00647161">
        <w:rPr>
          <w:rFonts w:ascii="Times New Roman" w:eastAsia="Times New Roman" w:hAnsi="Times New Roman" w:cs="Times New Roman"/>
          <w:lang w:eastAsia="ar-SA"/>
        </w:rPr>
        <w:t xml:space="preserve">, на адреса электронной почты уполномоченных лиц, указанных в пункте 9.10 Договора.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Срок предоставления вышеуказанной информации – до момента сдачи документов в территориальный отдел Управления Федеральной службы государственной регистрации, кадастра и картографии по Приморскому краю на государственную регистрацию перехода прав на недвижимое Имущество, указанное в Приложении № 1 к Договору.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8.3. В случае изменений в цепочке собственников каждой из Стороны Договора, включая бенефициаров (в том числе конечных), и (или) в исполнительных органах и каждого из лиц в цепочке собственников, последний представляет информацию об изменениях по форме и на адреса электронной почты, указанные в пункте 8.2. Договора или нарочным на электронном носителе в течение 5 (пяти) рабочих дней после таких изменений с подтверждением соответствующими документами в формате </w:t>
      </w:r>
      <w:r w:rsidRPr="00647161">
        <w:rPr>
          <w:rFonts w:ascii="Times New Roman" w:eastAsia="Times New Roman" w:hAnsi="Times New Roman" w:cs="Times New Roman"/>
          <w:color w:val="000000"/>
          <w:lang w:val="en-US" w:eastAsia="ar-SA"/>
        </w:rPr>
        <w:t>p</w:t>
      </w:r>
      <w:proofErr w:type="spell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df</w:t>
      </w:r>
      <w:proofErr w:type="spell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8.4. Сторона по Договору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вправе в одностороннем порядке отказаться от исполнения Договора в случае неисполнения другой Стороной обязанностей, предусмотренных пунктами 8.2. и 8.3. Договора. В этом случае Договор считается расторгнутым с даты указанной в уведомлении об одностороннем отказе.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8.5. </w:t>
      </w:r>
      <w:r w:rsidRPr="00647161">
        <w:rPr>
          <w:rFonts w:ascii="Times New Roman" w:eastAsia="Times New Roman" w:hAnsi="Times New Roman" w:cs="Times New Roman"/>
          <w:caps/>
          <w:color w:val="000000"/>
          <w:lang w:eastAsia="ar-SA"/>
        </w:rPr>
        <w:t>д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оговор может быть изменен в период его действия письменным соглашением Сторон или судом при наличии объективных причин, вызвавших такие изменения.</w:t>
      </w:r>
    </w:p>
    <w:p w:rsidR="00647161" w:rsidRPr="00647161" w:rsidRDefault="00647161" w:rsidP="0064716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8.6. </w:t>
      </w:r>
      <w:r w:rsidRPr="00647161">
        <w:rPr>
          <w:rFonts w:ascii="Times New Roman" w:eastAsia="Times New Roman" w:hAnsi="Times New Roman" w:cs="Times New Roman"/>
          <w:caps/>
          <w:color w:val="000000"/>
          <w:lang w:eastAsia="ar-SA"/>
        </w:rPr>
        <w:t>д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оговор может быть расторгнут по письменному соглашению Сторон в случаях, предусмотренных действующим законодательством Российской Федерации.</w:t>
      </w:r>
    </w:p>
    <w:p w:rsidR="00647161" w:rsidRPr="00647161" w:rsidRDefault="00647161" w:rsidP="006471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8.7. Условия по сроку и порядку оплаты Имущества, указанного в Договоре, а также по сроку и порядку передачи Имущества, признаются Сторонами существенными. При нарушении любой из Сторон существенных условий, другая Сторона вправе расторгнуть Договор в одностороннем, внесудебном порядке, уведомив другую Сторону за 10 (десять) календарных дней до даты расторжения.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8.8. Стороны договорились, что Покупатель имеет право извлекать доход от использования Имущества, в том числе посредством сдачи его в аренду третьим лицам - с момента фактического получения Имущества от Продавца по Акту приема-передачи имущества.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8.9. Все изменения и дополнения к Договору действительны лишь в том случае, если они будут совершены в письменной форме и подписаны уполномоченными представителями Сторон.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8.10. «Стороны констатируют, что Покупатель ознакомлен с Кодексом корпоративной этики ПАО «Газпром», размещенным на сайте ПАО «Газпром» (https://www.gazprom.ru/investors/documents), согласен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8.11. Во всем, что не урегулировано Договором, стороны руководствуются действующим законодательством Российской Федерации.</w:t>
      </w:r>
    </w:p>
    <w:p w:rsidR="00647161" w:rsidRPr="00647161" w:rsidRDefault="00647161" w:rsidP="00647161">
      <w:pPr>
        <w:tabs>
          <w:tab w:val="left" w:pos="18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8.12. Договор составлен в 2 (двух) 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экземплярах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имеющих одинаковую юридическую силу, по одному экземпляру для каждой из Сторон.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8.13. К Договору прилагаются и являются его неотъемлемой частью: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Приложение № 1 – Форма Акта приема-передачи имущества.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9. АНТИКОРРУПЦИОННАЯ ОГОВОРКА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неправомерные цели.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9.2. При исполнении своих обязательств по Договору Стороны, их аффилированные лица, работники или посредники не осуществляют действия, квалифицируемые действующим законодательством, как дача / получение взятки, коммерческий подкуп, а также действия, нарушающие требования о противодействии легализации (отмыванию) доходов, полученных преступным путем.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9.3. 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Под действиями работника, осуществляемыми в пользу стимулирующей его Стороны, понимаются: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- предоставление неоправданных преимуществ по сравнению с другими контрагентами;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- предоставление каких-либо гарантий;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- ускорение существующих процедур;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- 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9.4. 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9.5. Стороны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9.6. Стороны признают, что их возможные неправомерные действия и нарушение настоящих антикоррупционных условий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9.7. 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конфиденциальности, а также применение эффективных мер по устранению практических затруднений и предотвращению возможных конфликтных ситуаций, включая конфликт интересов.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9.8. Стороны гарантируют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9.9. Стороны обязуются включать аналогичные условия в договоры, заключаемые ими с третьими лицами в целях исполнения своих обязательств по Договору, и содействовать друг другу в получении необходимой информации по ним.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9.10. В целях организации рабочего взаимодействия по исполнению указанных выше антикоррупционных условий Стороны определили своими представителями: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- от Покупателя – ___________________________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_(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тел. ______________, </w:t>
      </w:r>
      <w:r w:rsidRPr="00647161">
        <w:rPr>
          <w:rFonts w:ascii="Times New Roman" w:eastAsia="Times New Roman" w:hAnsi="Times New Roman" w:cs="Times New Roman"/>
          <w:color w:val="000000"/>
          <w:lang w:val="en-US" w:eastAsia="ar-SA"/>
        </w:rPr>
        <w:t>e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-</w:t>
      </w:r>
      <w:r w:rsidRPr="00647161">
        <w:rPr>
          <w:rFonts w:ascii="Times New Roman" w:eastAsia="Times New Roman" w:hAnsi="Times New Roman" w:cs="Times New Roman"/>
          <w:color w:val="000000"/>
          <w:lang w:val="en-US" w:eastAsia="ar-SA"/>
        </w:rPr>
        <w:t>mail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: ___________________)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- от Продавца – Грось Елена Вадимовна (тел. </w:t>
      </w:r>
      <w:r w:rsidRPr="00647161">
        <w:rPr>
          <w:rFonts w:ascii="Times New Roman" w:eastAsia="Times New Roman" w:hAnsi="Times New Roman" w:cs="Times New Roman"/>
          <w:color w:val="000000"/>
          <w:lang w:val="en-US" w:eastAsia="ar-SA"/>
        </w:rPr>
        <w:t>+ 7 (4212) 41-74-14, e-mail: grosev@gazdv.ru).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РЕКВИЗИТЫ СТОРОН.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070"/>
        <w:gridCol w:w="5070"/>
      </w:tblGrid>
      <w:tr w:rsidR="00647161" w:rsidRPr="00647161" w:rsidTr="00236977">
        <w:trPr>
          <w:trHeight w:val="567"/>
        </w:trPr>
        <w:tc>
          <w:tcPr>
            <w:tcW w:w="507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5070" w:type="dxa"/>
            <w:hideMark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«ПОКУПАТЕЛЬ»</w:t>
            </w:r>
          </w:p>
        </w:tc>
      </w:tr>
      <w:tr w:rsidR="00647161" w:rsidRPr="00647161" w:rsidTr="00236977">
        <w:trPr>
          <w:trHeight w:val="323"/>
        </w:trPr>
        <w:tc>
          <w:tcPr>
            <w:tcW w:w="5070" w:type="dxa"/>
          </w:tcPr>
          <w:p w:rsidR="00647161" w:rsidRPr="00647161" w:rsidRDefault="00647161" w:rsidP="0064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АО «Газпром газораспределение </w:t>
            </w:r>
          </w:p>
          <w:p w:rsidR="00647161" w:rsidRPr="00647161" w:rsidRDefault="00647161" w:rsidP="0064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Дальний Восток»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Юридический адрес: 680011, г. Хабаровск, ул. Брестская, д. 51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680011, г. Хабаровск, ул. Брестская, д. 51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1022701128317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2722010548 / КПП 272201001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(4212) 41-74-01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тел./факс (4212) 56-06-48, 41-74-41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info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gazdv</w:t>
            </w:r>
            <w:proofErr w:type="spellEnd"/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 40702810300010006482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Центральном филиале АБ «РОССИЯ», 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Москва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044525220</w:t>
            </w:r>
          </w:p>
          <w:p w:rsidR="00647161" w:rsidRPr="00647161" w:rsidRDefault="00647161" w:rsidP="006471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   30101810145250000220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507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(АО) «________________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Адрес: _____________________, 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ИНН </w:t>
            </w:r>
            <w:r w:rsidRPr="00647161">
              <w:rPr>
                <w:rFonts w:ascii="Times New Roman" w:eastAsia="Times New Roman" w:hAnsi="Times New Roman" w:cs="Times New Roman"/>
                <w:lang w:eastAsia="ar-SA"/>
              </w:rPr>
              <w:t>___________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, КПП 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ОГРН </w:t>
            </w:r>
            <w:r w:rsidRPr="00647161">
              <w:rPr>
                <w:rFonts w:ascii="Times New Roman" w:eastAsia="Times New Roman" w:hAnsi="Times New Roman" w:cs="Times New Roman"/>
                <w:lang w:eastAsia="ar-SA"/>
              </w:rPr>
              <w:t>__________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, 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Calibri" w:hAnsi="Times New Roman" w:cs="Times New Roman"/>
              </w:rPr>
              <w:t>Р/с 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161">
              <w:rPr>
                <w:rFonts w:ascii="Times New Roman" w:eastAsia="Calibri" w:hAnsi="Times New Roman" w:cs="Times New Roman"/>
              </w:rPr>
              <w:t>БИК __________________</w:t>
            </w:r>
          </w:p>
          <w:p w:rsidR="00647161" w:rsidRPr="00647161" w:rsidRDefault="00647161" w:rsidP="0064716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161">
              <w:rPr>
                <w:rFonts w:ascii="Times New Roman" w:eastAsia="Calibri" w:hAnsi="Times New Roman" w:cs="Times New Roman"/>
              </w:rPr>
              <w:t>К/с 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</w:p>
        </w:tc>
      </w:tr>
      <w:tr w:rsidR="00647161" w:rsidRPr="00647161" w:rsidTr="00236977">
        <w:trPr>
          <w:trHeight w:val="564"/>
        </w:trPr>
        <w:tc>
          <w:tcPr>
            <w:tcW w:w="507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Генеральный директор</w:t>
            </w:r>
          </w:p>
        </w:tc>
        <w:tc>
          <w:tcPr>
            <w:tcW w:w="507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Генеральный директор</w:t>
            </w:r>
          </w:p>
        </w:tc>
      </w:tr>
      <w:tr w:rsidR="00647161" w:rsidRPr="00647161" w:rsidTr="00236977">
        <w:trPr>
          <w:trHeight w:val="1035"/>
        </w:trPr>
        <w:tc>
          <w:tcPr>
            <w:tcW w:w="507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 /Г.В. Шперлинг/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proofErr w:type="spellStart"/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м.п</w:t>
            </w:r>
            <w:proofErr w:type="spellEnd"/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.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ar-SA"/>
              </w:rPr>
              <w:t>(дата подписания Договора)</w:t>
            </w:r>
          </w:p>
        </w:tc>
        <w:tc>
          <w:tcPr>
            <w:tcW w:w="507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 /________________/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proofErr w:type="spellStart"/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м.п</w:t>
            </w:r>
            <w:proofErr w:type="spellEnd"/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.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ar-SA"/>
              </w:rPr>
              <w:t>(дата подписания Договора)</w:t>
            </w:r>
          </w:p>
        </w:tc>
      </w:tr>
    </w:tbl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Приложение № 1</w:t>
      </w:r>
    </w:p>
    <w:p w:rsidR="00647161" w:rsidRPr="00647161" w:rsidRDefault="00647161" w:rsidP="006471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к договору купли – продажи имущества</w:t>
      </w:r>
    </w:p>
    <w:p w:rsidR="00647161" w:rsidRPr="00647161" w:rsidRDefault="00647161" w:rsidP="0064716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от ___ ________ 20____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_  №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_________</w:t>
      </w:r>
    </w:p>
    <w:p w:rsidR="00647161" w:rsidRPr="00647161" w:rsidRDefault="00647161" w:rsidP="0064716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471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ФОРМА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Начало формы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________________________________________________________________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 приёма-передачи имущества</w:t>
      </w:r>
    </w:p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договору купли-продажи имущества от __</w:t>
      </w:r>
      <w:proofErr w:type="gramStart"/>
      <w:r w:rsidRPr="006471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_._</w:t>
      </w:r>
      <w:proofErr w:type="gramEnd"/>
      <w:r w:rsidRPr="006471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__.20________     № ___________________</w:t>
      </w: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7161">
        <w:rPr>
          <w:rFonts w:ascii="Times New Roman" w:eastAsia="Times New Roman" w:hAnsi="Times New Roman" w:cs="Times New Roman"/>
          <w:lang w:eastAsia="ar-SA"/>
        </w:rPr>
        <w:t>г. Хабаровск</w:t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</w:r>
      <w:r w:rsidRPr="00647161">
        <w:rPr>
          <w:rFonts w:ascii="Times New Roman" w:eastAsia="Times New Roman" w:hAnsi="Times New Roman" w:cs="Times New Roman"/>
          <w:lang w:eastAsia="ar-SA"/>
        </w:rPr>
        <w:tab/>
        <w:t xml:space="preserve">                          </w:t>
      </w:r>
      <w:proofErr w:type="gramStart"/>
      <w:r w:rsidRPr="00647161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647161">
        <w:rPr>
          <w:rFonts w:ascii="Times New Roman" w:eastAsia="Times New Roman" w:hAnsi="Times New Roman" w:cs="Times New Roman"/>
          <w:lang w:eastAsia="ar-SA"/>
        </w:rPr>
        <w:t>____» ___________ 20__ г</w:t>
      </w:r>
      <w:r w:rsidRPr="006471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47161" w:rsidRPr="00647161" w:rsidRDefault="00647161" w:rsidP="006471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>Акционерное общество «Газпром газораспределение Дальний Восток</w:t>
      </w:r>
      <w:proofErr w:type="gramStart"/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 xml:space="preserve">» </w:t>
      </w:r>
      <w:r w:rsidRPr="00647161">
        <w:rPr>
          <w:rFonts w:ascii="Times New Roman" w:eastAsia="Times New Roman" w:hAnsi="Times New Roman" w:cs="Times New Roman"/>
          <w:lang w:eastAsia="ar-SA"/>
        </w:rPr>
        <w:t>,</w:t>
      </w:r>
      <w:proofErr w:type="gramEnd"/>
      <w:r w:rsidRPr="00647161">
        <w:rPr>
          <w:rFonts w:ascii="Times New Roman" w:eastAsia="Times New Roman" w:hAnsi="Times New Roman" w:cs="Times New Roman"/>
          <w:lang w:eastAsia="ar-SA"/>
        </w:rPr>
        <w:t xml:space="preserve"> именуемое                                    в дальнейшем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«Продавец»</w:t>
      </w:r>
      <w:r w:rsidRPr="00647161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</w:t>
      </w:r>
      <w:proofErr w:type="spellStart"/>
      <w:r w:rsidRPr="00647161">
        <w:rPr>
          <w:rFonts w:ascii="Times New Roman" w:eastAsia="Times New Roman" w:hAnsi="Times New Roman" w:cs="Times New Roman"/>
          <w:lang w:eastAsia="ar-SA"/>
        </w:rPr>
        <w:t>Шперлинга</w:t>
      </w:r>
      <w:proofErr w:type="spellEnd"/>
      <w:r w:rsidRPr="00647161">
        <w:rPr>
          <w:rFonts w:ascii="Times New Roman" w:eastAsia="Times New Roman" w:hAnsi="Times New Roman" w:cs="Times New Roman"/>
          <w:lang w:eastAsia="ar-SA"/>
        </w:rPr>
        <w:t xml:space="preserve"> Георгия Владимировича, действующего на основании Устава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с одной Стороны, и 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ООО (АО) «___________________»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, именуемое в дальнейшем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»</w:t>
      </w: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 xml:space="preserve"> «Покупатель»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,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зарегистрированное _________________,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ОГРН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ИНН </w:t>
      </w:r>
      <w:r w:rsidRPr="0064716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КПП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, адрес места нахождения: ______________, в лице Генерального директора ____________, действующего на основании Устава</w:t>
      </w:r>
      <w:r w:rsidRPr="00647161">
        <w:rPr>
          <w:rFonts w:ascii="Times New Roman" w:eastAsia="Times New Roman" w:hAnsi="Times New Roman" w:cs="Times New Roman"/>
          <w:lang w:eastAsia="ar-SA"/>
        </w:rPr>
        <w:t>, с другой стороны, совместно именуемые – «</w:t>
      </w:r>
      <w:r w:rsidRPr="00647161">
        <w:rPr>
          <w:rFonts w:ascii="Times New Roman" w:eastAsia="Times New Roman" w:hAnsi="Times New Roman" w:cs="Times New Roman"/>
          <w:b/>
          <w:bCs/>
          <w:lang w:eastAsia="ar-SA"/>
        </w:rPr>
        <w:t>Стороны</w:t>
      </w:r>
      <w:r w:rsidRPr="00647161">
        <w:rPr>
          <w:rFonts w:ascii="Times New Roman" w:eastAsia="Times New Roman" w:hAnsi="Times New Roman" w:cs="Times New Roman"/>
          <w:lang w:eastAsia="ar-SA"/>
        </w:rPr>
        <w:t>»,</w:t>
      </w:r>
      <w:r w:rsidRPr="0064716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подписали настоящий Акт приёма – передачи имущества, о нижеследующем:</w:t>
      </w:r>
    </w:p>
    <w:p w:rsidR="00647161" w:rsidRPr="00647161" w:rsidRDefault="00647161" w:rsidP="00647161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pacing w:val="-2"/>
          <w:lang w:eastAsia="ar-SA"/>
        </w:rPr>
      </w:pP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Продавец передал, а Покупатель принял в соответствии с Договором купли-продажи имущества от __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_._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__.20__    № _________</w:t>
      </w: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следующее имущество: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eastAsia="ar-SA"/>
        </w:rPr>
      </w:pPr>
    </w:p>
    <w:p w:rsidR="00647161" w:rsidRPr="00647161" w:rsidRDefault="00647161" w:rsidP="00647161">
      <w:pPr>
        <w:numPr>
          <w:ilvl w:val="1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spacing w:val="-2"/>
          <w:lang w:eastAsia="ar-SA"/>
        </w:rPr>
        <w:t>Недвижимое имущество: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992"/>
        <w:gridCol w:w="1134"/>
        <w:gridCol w:w="2551"/>
      </w:tblGrid>
      <w:tr w:rsidR="00647161" w:rsidRPr="00647161" w:rsidTr="00236977">
        <w:trPr>
          <w:trHeight w:val="52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 по Выписке из ЕГРН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местонахождения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647161" w:rsidRPr="00647161" w:rsidTr="00236977">
        <w:trPr>
          <w:trHeight w:val="3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ind w:left="-519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647161" w:rsidRPr="00647161" w:rsidTr="00236977">
        <w:trPr>
          <w:trHeight w:val="35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ind w:left="-519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61" w:rsidRPr="00647161" w:rsidRDefault="00647161" w:rsidP="0064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647161" w:rsidRPr="00647161" w:rsidRDefault="00647161" w:rsidP="00647161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647161">
        <w:rPr>
          <w:rFonts w:ascii="Times New Roman" w:eastAsia="Arial" w:hAnsi="Times New Roman" w:cs="Times New Roman"/>
          <w:b/>
          <w:color w:val="000000"/>
          <w:lang w:eastAsia="ar-SA"/>
        </w:rPr>
        <w:t>2.</w:t>
      </w:r>
      <w:r w:rsidRPr="00647161">
        <w:rPr>
          <w:rFonts w:ascii="Times New Roman" w:eastAsia="Arial" w:hAnsi="Times New Roman" w:cs="Times New Roman"/>
          <w:color w:val="000000"/>
          <w:lang w:eastAsia="ar-SA"/>
        </w:rPr>
        <w:t xml:space="preserve"> Покупатель принимает Имущество в том состоянии, в котором оно находится на момент передачи. Претензий к Продавцу по состоянию Имущества Покупатель не имеет.</w:t>
      </w:r>
    </w:p>
    <w:p w:rsidR="00647161" w:rsidRPr="00647161" w:rsidRDefault="00647161" w:rsidP="0064716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3.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Одновременно с передачей Имущества Продавец передает, а Покупатель принимает имеющуюся у Продавца документацию на Имущество в соответствии с пунктом 2.2.8. Договора.</w:t>
      </w:r>
    </w:p>
    <w:p w:rsidR="00647161" w:rsidRPr="00647161" w:rsidRDefault="00647161" w:rsidP="006471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color w:val="000000"/>
          <w:lang w:eastAsia="ar-SA"/>
        </w:rPr>
        <w:t>4.</w:t>
      </w:r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 xml:space="preserve"> Настоящий Акт является неотъемлемой частью Договора купли - продажи имущества от __</w:t>
      </w:r>
      <w:proofErr w:type="gramStart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_._</w:t>
      </w:r>
      <w:proofErr w:type="gramEnd"/>
      <w:r w:rsidRPr="00647161">
        <w:rPr>
          <w:rFonts w:ascii="Times New Roman" w:eastAsia="Times New Roman" w:hAnsi="Times New Roman" w:cs="Times New Roman"/>
          <w:color w:val="000000"/>
          <w:lang w:eastAsia="ar-SA"/>
        </w:rPr>
        <w:t>__.20___  № _______________    , составлен в 2 (двух) экземплярах, имеющих одинаковую юридическую силу, по одному экземпляру для каждой из Сторон.</w:t>
      </w: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647161" w:rsidRPr="00647161" w:rsidTr="00236977">
        <w:trPr>
          <w:trHeight w:val="221"/>
        </w:trPr>
        <w:tc>
          <w:tcPr>
            <w:tcW w:w="4786" w:type="dxa"/>
            <w:hideMark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820" w:type="dxa"/>
            <w:hideMark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«ПОКУПАТЕЛЬ»</w:t>
            </w:r>
          </w:p>
        </w:tc>
      </w:tr>
      <w:tr w:rsidR="00647161" w:rsidRPr="00647161" w:rsidTr="00236977">
        <w:trPr>
          <w:trHeight w:val="80"/>
        </w:trPr>
        <w:tc>
          <w:tcPr>
            <w:tcW w:w="4786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______ «_________________________________»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Адрес: ___________________________________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__________________________________________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ИНН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________________, </w:t>
            </w: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КПП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ОГРН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______________, 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</w:t>
            </w: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/с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__________________ 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__________________________________________,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БИК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___________, </w:t>
            </w:r>
            <w:r w:rsidRPr="0064716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К/с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 /___________________/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М.П.</w:t>
            </w:r>
          </w:p>
        </w:tc>
        <w:tc>
          <w:tcPr>
            <w:tcW w:w="4820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 «_________________________________»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Адрес: ___________________________________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__________________________________________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ИНН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________________, </w:t>
            </w: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КПП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_______________, 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ОГРН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______________, 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</w:t>
            </w: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/с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__________________________________________,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БИК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___________, </w:t>
            </w:r>
            <w:r w:rsidRPr="0064716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К/с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 /____________________/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М.П.</w:t>
            </w:r>
          </w:p>
        </w:tc>
      </w:tr>
    </w:tbl>
    <w:p w:rsidR="00647161" w:rsidRPr="00647161" w:rsidRDefault="00647161" w:rsidP="00647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4716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________________________________________________________________</w:t>
      </w:r>
    </w:p>
    <w:p w:rsidR="00647161" w:rsidRPr="00647161" w:rsidRDefault="00647161" w:rsidP="0064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647161" w:rsidRPr="00647161" w:rsidRDefault="00647161" w:rsidP="0064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647161">
        <w:rPr>
          <w:rFonts w:ascii="Times New Roman" w:eastAsia="Times New Roman" w:hAnsi="Times New Roman" w:cs="Times New Roman"/>
          <w:b/>
          <w:szCs w:val="28"/>
          <w:lang w:eastAsia="ru-RU"/>
        </w:rPr>
        <w:t>ОКОНЧАНИЕ ФОРМЫ</w:t>
      </w:r>
    </w:p>
    <w:p w:rsidR="00647161" w:rsidRPr="00647161" w:rsidRDefault="00647161" w:rsidP="0064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647161" w:rsidRPr="00647161" w:rsidRDefault="00647161" w:rsidP="00647161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647161" w:rsidRPr="00647161" w:rsidRDefault="00647161" w:rsidP="00647161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647161">
        <w:rPr>
          <w:rFonts w:ascii="Times New Roman" w:eastAsia="Times New Roman" w:hAnsi="Times New Roman" w:cs="Times New Roman"/>
          <w:b/>
          <w:szCs w:val="28"/>
          <w:lang w:eastAsia="ru-RU"/>
        </w:rPr>
        <w:t>ФОРМА СОГЛАСОВАНА</w:t>
      </w:r>
    </w:p>
    <w:p w:rsidR="00647161" w:rsidRPr="00647161" w:rsidRDefault="00647161" w:rsidP="00647161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97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98"/>
        <w:gridCol w:w="285"/>
        <w:gridCol w:w="4678"/>
      </w:tblGrid>
      <w:tr w:rsidR="00647161" w:rsidRPr="00647161" w:rsidTr="00236977">
        <w:trPr>
          <w:trHeight w:val="216"/>
        </w:trPr>
        <w:tc>
          <w:tcPr>
            <w:tcW w:w="4798" w:type="dxa"/>
            <w:hideMark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«ПОКУПАТЕЛЬ»</w:t>
            </w:r>
          </w:p>
        </w:tc>
        <w:tc>
          <w:tcPr>
            <w:tcW w:w="285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hideMark/>
          </w:tcPr>
          <w:p w:rsidR="00647161" w:rsidRPr="00647161" w:rsidRDefault="00647161" w:rsidP="006471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</w:tr>
      <w:tr w:rsidR="00647161" w:rsidRPr="00647161" w:rsidTr="00236977">
        <w:trPr>
          <w:trHeight w:val="658"/>
        </w:trPr>
        <w:tc>
          <w:tcPr>
            <w:tcW w:w="4798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(АО) «________________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Адрес: _____________________, 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ИНН </w:t>
            </w:r>
            <w:r w:rsidRPr="00647161">
              <w:rPr>
                <w:rFonts w:ascii="Times New Roman" w:eastAsia="Times New Roman" w:hAnsi="Times New Roman" w:cs="Times New Roman"/>
                <w:lang w:eastAsia="ar-SA"/>
              </w:rPr>
              <w:t>___________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, КПП </w:t>
            </w:r>
            <w:r w:rsidRPr="006471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</w:t>
            </w:r>
            <w:r w:rsidRPr="006471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ОГРН </w:t>
            </w:r>
            <w:r w:rsidRPr="00647161">
              <w:rPr>
                <w:rFonts w:ascii="Times New Roman" w:eastAsia="Times New Roman" w:hAnsi="Times New Roman" w:cs="Times New Roman"/>
                <w:lang w:eastAsia="ar-SA"/>
              </w:rPr>
              <w:t>__________</w:t>
            </w:r>
            <w:r w:rsidRPr="0064716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, 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Calibri" w:hAnsi="Times New Roman" w:cs="Times New Roman"/>
              </w:rPr>
              <w:t>Р/с 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161">
              <w:rPr>
                <w:rFonts w:ascii="Times New Roman" w:eastAsia="Calibri" w:hAnsi="Times New Roman" w:cs="Times New Roman"/>
              </w:rPr>
              <w:t>БИК __________________</w:t>
            </w:r>
          </w:p>
          <w:p w:rsidR="00647161" w:rsidRPr="00647161" w:rsidRDefault="00647161" w:rsidP="0064716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161">
              <w:rPr>
                <w:rFonts w:ascii="Times New Roman" w:eastAsia="Calibri" w:hAnsi="Times New Roman" w:cs="Times New Roman"/>
              </w:rPr>
              <w:t>К/с ___________________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Генеральный директор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_____________________ / ___________/</w:t>
            </w:r>
          </w:p>
          <w:p w:rsidR="00647161" w:rsidRPr="00647161" w:rsidRDefault="00647161" w:rsidP="006471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471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М.П.</w:t>
            </w:r>
          </w:p>
        </w:tc>
        <w:tc>
          <w:tcPr>
            <w:tcW w:w="285" w:type="dxa"/>
            <w:vMerge w:val="restart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4678" w:type="dxa"/>
          </w:tcPr>
          <w:tbl>
            <w:tblPr>
              <w:tblW w:w="10140" w:type="dxa"/>
              <w:tblLayout w:type="fixed"/>
              <w:tblLook w:val="04A0" w:firstRow="1" w:lastRow="0" w:firstColumn="1" w:lastColumn="0" w:noHBand="0" w:noVBand="1"/>
            </w:tblPr>
            <w:tblGrid>
              <w:gridCol w:w="10140"/>
            </w:tblGrid>
            <w:tr w:rsidR="00647161" w:rsidRPr="00647161" w:rsidTr="00236977">
              <w:trPr>
                <w:trHeight w:val="323"/>
              </w:trPr>
              <w:tc>
                <w:tcPr>
                  <w:tcW w:w="5070" w:type="dxa"/>
                </w:tcPr>
                <w:p w:rsidR="00647161" w:rsidRPr="00647161" w:rsidRDefault="00647161" w:rsidP="00647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АО «Газпром газораспределение </w:t>
                  </w:r>
                </w:p>
                <w:p w:rsidR="00647161" w:rsidRPr="00647161" w:rsidRDefault="00647161" w:rsidP="006471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Дальний Восток»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Юридический адрес: 680011, г. Хабаровск, ул. Брестская, д. 51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Почтовый адрес: 680011, г. Хабаровск, ул. Брестская, д. 51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ОГРН 1022701128317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ИНН 2722010548 / КПП 272201001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тел. (4212) 41-74-01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тел./факс (4212) 56-06-48, 41-74-41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e</w:t>
                  </w: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mail</w:t>
                  </w: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: </w:t>
                  </w: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info</w:t>
                  </w: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@</w:t>
                  </w:r>
                  <w:proofErr w:type="spellStart"/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gazdv</w:t>
                  </w:r>
                  <w:proofErr w:type="spellEnd"/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</w:t>
                  </w:r>
                  <w:proofErr w:type="spellStart"/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t>ru</w:t>
                  </w:r>
                  <w:proofErr w:type="spellEnd"/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Р/с 40702810300010006482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в Центральном филиале АБ «РОССИЯ», 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Москва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БИК 044525220</w:t>
                  </w:r>
                </w:p>
                <w:p w:rsidR="00647161" w:rsidRPr="00647161" w:rsidRDefault="00647161" w:rsidP="00647161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К/с   30101810145250000220</w:t>
                  </w:r>
                </w:p>
                <w:p w:rsidR="00647161" w:rsidRPr="00647161" w:rsidRDefault="00647161" w:rsidP="00647161">
                  <w:pPr>
                    <w:suppressAutoHyphens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ar-SA"/>
                    </w:rPr>
                  </w:pPr>
                </w:p>
              </w:tc>
            </w:tr>
            <w:tr w:rsidR="00647161" w:rsidRPr="00647161" w:rsidTr="00236977">
              <w:trPr>
                <w:trHeight w:val="564"/>
              </w:trPr>
              <w:tc>
                <w:tcPr>
                  <w:tcW w:w="5070" w:type="dxa"/>
                </w:tcPr>
                <w:p w:rsidR="00647161" w:rsidRPr="00647161" w:rsidRDefault="00647161" w:rsidP="00647161">
                  <w:pPr>
                    <w:suppressAutoHyphens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  <w:t>Генеральный директор</w:t>
                  </w:r>
                </w:p>
              </w:tc>
            </w:tr>
            <w:tr w:rsidR="00647161" w:rsidRPr="00647161" w:rsidTr="00236977">
              <w:trPr>
                <w:trHeight w:val="1035"/>
              </w:trPr>
              <w:tc>
                <w:tcPr>
                  <w:tcW w:w="5070" w:type="dxa"/>
                </w:tcPr>
                <w:p w:rsidR="00647161" w:rsidRPr="00647161" w:rsidRDefault="00647161" w:rsidP="00647161">
                  <w:pPr>
                    <w:suppressAutoHyphens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  <w:t>_____________________ /Г.В. Шперлинг/</w:t>
                  </w:r>
                </w:p>
                <w:p w:rsidR="00647161" w:rsidRPr="00647161" w:rsidRDefault="00647161" w:rsidP="00647161">
                  <w:pPr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</w:pPr>
                  <w:proofErr w:type="spellStart"/>
                  <w:r w:rsidRPr="00647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  <w:t>м.п</w:t>
                  </w:r>
                  <w:proofErr w:type="spellEnd"/>
                  <w:r w:rsidRPr="00647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  <w:t>.</w:t>
                  </w:r>
                </w:p>
                <w:p w:rsidR="00647161" w:rsidRPr="00647161" w:rsidRDefault="00647161" w:rsidP="00647161">
                  <w:pPr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ar-SA"/>
                    </w:rPr>
                    <w:t>__________________________</w:t>
                  </w:r>
                </w:p>
                <w:p w:rsidR="00647161" w:rsidRPr="00647161" w:rsidRDefault="00647161" w:rsidP="00647161">
                  <w:pPr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lang w:eastAsia="ar-SA"/>
                    </w:rPr>
                  </w:pPr>
                  <w:r w:rsidRPr="00647161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lang w:eastAsia="ar-SA"/>
                    </w:rPr>
                    <w:t>(дата подписания Договора)</w:t>
                  </w:r>
                </w:p>
              </w:tc>
            </w:tr>
          </w:tbl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</w:tc>
      </w:tr>
      <w:tr w:rsidR="00647161" w:rsidRPr="00647161" w:rsidTr="00236977">
        <w:trPr>
          <w:trHeight w:val="3633"/>
        </w:trPr>
        <w:tc>
          <w:tcPr>
            <w:tcW w:w="4798" w:type="dxa"/>
          </w:tcPr>
          <w:p w:rsidR="00647161" w:rsidRPr="00647161" w:rsidRDefault="00647161" w:rsidP="0064716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" w:type="dxa"/>
            <w:vMerge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4678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</w:p>
        </w:tc>
      </w:tr>
      <w:tr w:rsidR="00647161" w:rsidRPr="00647161" w:rsidTr="00236977">
        <w:trPr>
          <w:trHeight w:val="1302"/>
        </w:trPr>
        <w:tc>
          <w:tcPr>
            <w:tcW w:w="4798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285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ar-SA"/>
              </w:rPr>
            </w:pPr>
          </w:p>
        </w:tc>
        <w:tc>
          <w:tcPr>
            <w:tcW w:w="4678" w:type="dxa"/>
          </w:tcPr>
          <w:p w:rsidR="00647161" w:rsidRPr="00647161" w:rsidRDefault="00647161" w:rsidP="00647161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647161" w:rsidRPr="00647161" w:rsidRDefault="00647161" w:rsidP="00647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2D653A" w:rsidRDefault="002D653A" w:rsidP="002B4223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D12BE" w:rsidRPr="000D12BE" w:rsidRDefault="000D12BE" w:rsidP="000D12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sectPr w:rsidR="000D12BE" w:rsidRPr="000D12BE" w:rsidSect="002D653A">
      <w:footerReference w:type="default" r:id="rId14"/>
      <w:pgSz w:w="11906" w:h="16838"/>
      <w:pgMar w:top="1134" w:right="567" w:bottom="567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0D" w:rsidRDefault="0065380D">
      <w:pPr>
        <w:spacing w:after="0" w:line="240" w:lineRule="auto"/>
      </w:pPr>
      <w:r>
        <w:separator/>
      </w:r>
    </w:p>
  </w:endnote>
  <w:endnote w:type="continuationSeparator" w:id="0">
    <w:p w:rsidR="0065380D" w:rsidRDefault="0065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96" w:rsidRPr="008A23F6" w:rsidRDefault="00D02D96" w:rsidP="008A23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0D" w:rsidRDefault="0065380D">
      <w:pPr>
        <w:spacing w:after="0" w:line="240" w:lineRule="auto"/>
      </w:pPr>
      <w:r>
        <w:separator/>
      </w:r>
    </w:p>
  </w:footnote>
  <w:footnote w:type="continuationSeparator" w:id="0">
    <w:p w:rsidR="0065380D" w:rsidRDefault="0065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2F68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945FF"/>
    <w:multiLevelType w:val="hybridMultilevel"/>
    <w:tmpl w:val="8430A81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1672"/>
    <w:multiLevelType w:val="hybridMultilevel"/>
    <w:tmpl w:val="470C1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7A4"/>
    <w:multiLevelType w:val="multilevel"/>
    <w:tmpl w:val="18D4CF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C34E88"/>
    <w:multiLevelType w:val="multilevel"/>
    <w:tmpl w:val="201E6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  <w:b/>
        <w:color w:val="auto"/>
        <w:sz w:val="22"/>
      </w:rPr>
    </w:lvl>
  </w:abstractNum>
  <w:abstractNum w:abstractNumId="5" w15:restartNumberingAfterBreak="0">
    <w:nsid w:val="0DC20820"/>
    <w:multiLevelType w:val="multilevel"/>
    <w:tmpl w:val="D45C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E26DE"/>
    <w:multiLevelType w:val="multilevel"/>
    <w:tmpl w:val="9A2AE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7" w15:restartNumberingAfterBreak="0">
    <w:nsid w:val="10390F44"/>
    <w:multiLevelType w:val="multilevel"/>
    <w:tmpl w:val="9B1CEC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0569E2"/>
    <w:multiLevelType w:val="multilevel"/>
    <w:tmpl w:val="815E5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2020146D"/>
    <w:multiLevelType w:val="multilevel"/>
    <w:tmpl w:val="AE30E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  <w:b/>
        <w:color w:val="auto"/>
        <w:sz w:val="22"/>
      </w:rPr>
    </w:lvl>
  </w:abstractNum>
  <w:abstractNum w:abstractNumId="10" w15:restartNumberingAfterBreak="0">
    <w:nsid w:val="202905B9"/>
    <w:multiLevelType w:val="multilevel"/>
    <w:tmpl w:val="7F9873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663" w:hanging="450"/>
      </w:pPr>
      <w:rPr>
        <w:rFonts w:hint="default"/>
        <w:sz w:val="20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sz w:val="20"/>
      </w:rPr>
    </w:lvl>
  </w:abstractNum>
  <w:abstractNum w:abstractNumId="11" w15:restartNumberingAfterBreak="0">
    <w:nsid w:val="275068C0"/>
    <w:multiLevelType w:val="hybridMultilevel"/>
    <w:tmpl w:val="461AE146"/>
    <w:lvl w:ilvl="0" w:tplc="9CAA8FF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7366"/>
    <w:multiLevelType w:val="multilevel"/>
    <w:tmpl w:val="3098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175B24"/>
    <w:multiLevelType w:val="multilevel"/>
    <w:tmpl w:val="7772EC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14" w15:restartNumberingAfterBreak="0">
    <w:nsid w:val="2F6E578E"/>
    <w:multiLevelType w:val="multilevel"/>
    <w:tmpl w:val="39BAF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390186"/>
    <w:multiLevelType w:val="multilevel"/>
    <w:tmpl w:val="4168B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B27657"/>
    <w:multiLevelType w:val="multilevel"/>
    <w:tmpl w:val="8F566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color w:val="auto"/>
        <w:sz w:val="20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  <w:sz w:val="20"/>
      </w:rPr>
    </w:lvl>
  </w:abstractNum>
  <w:abstractNum w:abstractNumId="17" w15:restartNumberingAfterBreak="0">
    <w:nsid w:val="3C636A91"/>
    <w:multiLevelType w:val="multilevel"/>
    <w:tmpl w:val="20C0DF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41F22B7D"/>
    <w:multiLevelType w:val="hybridMultilevel"/>
    <w:tmpl w:val="E11C95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72566"/>
    <w:multiLevelType w:val="multilevel"/>
    <w:tmpl w:val="08088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4B124670"/>
    <w:multiLevelType w:val="multilevel"/>
    <w:tmpl w:val="C0A074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DE05F5E"/>
    <w:multiLevelType w:val="multilevel"/>
    <w:tmpl w:val="80EEA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  <w:b/>
        <w:color w:val="auto"/>
        <w:sz w:val="22"/>
      </w:rPr>
    </w:lvl>
  </w:abstractNum>
  <w:abstractNum w:abstractNumId="22" w15:restartNumberingAfterBreak="0">
    <w:nsid w:val="541904A7"/>
    <w:multiLevelType w:val="multilevel"/>
    <w:tmpl w:val="C0A074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44A5A49"/>
    <w:multiLevelType w:val="multilevel"/>
    <w:tmpl w:val="C15A2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8213657"/>
    <w:multiLevelType w:val="multilevel"/>
    <w:tmpl w:val="879835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5" w15:restartNumberingAfterBreak="0">
    <w:nsid w:val="5F4E0AF8"/>
    <w:multiLevelType w:val="multilevel"/>
    <w:tmpl w:val="EEA27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73E13E0"/>
    <w:multiLevelType w:val="hybridMultilevel"/>
    <w:tmpl w:val="ED84854E"/>
    <w:lvl w:ilvl="0" w:tplc="C8C6CE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62890"/>
    <w:multiLevelType w:val="multilevel"/>
    <w:tmpl w:val="CA84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8" w15:restartNumberingAfterBreak="0">
    <w:nsid w:val="689D202A"/>
    <w:multiLevelType w:val="multilevel"/>
    <w:tmpl w:val="311E9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6E7D7FB9"/>
    <w:multiLevelType w:val="multilevel"/>
    <w:tmpl w:val="8D986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EE05E23"/>
    <w:multiLevelType w:val="hybridMultilevel"/>
    <w:tmpl w:val="746E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0499E"/>
    <w:multiLevelType w:val="hybridMultilevel"/>
    <w:tmpl w:val="5804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C23AB"/>
    <w:multiLevelType w:val="multilevel"/>
    <w:tmpl w:val="017AE6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 w15:restartNumberingAfterBreak="0">
    <w:nsid w:val="70AB276E"/>
    <w:multiLevelType w:val="multilevel"/>
    <w:tmpl w:val="332690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/>
        <w:color w:val="auto"/>
      </w:rPr>
    </w:lvl>
  </w:abstractNum>
  <w:abstractNum w:abstractNumId="34" w15:restartNumberingAfterBreak="0">
    <w:nsid w:val="77A833BE"/>
    <w:multiLevelType w:val="hybridMultilevel"/>
    <w:tmpl w:val="414A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46746"/>
    <w:multiLevelType w:val="multilevel"/>
    <w:tmpl w:val="074438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3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F677012"/>
    <w:multiLevelType w:val="hybridMultilevel"/>
    <w:tmpl w:val="48AA301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B5289"/>
    <w:multiLevelType w:val="multilevel"/>
    <w:tmpl w:val="84D8DE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663" w:hanging="450"/>
      </w:pPr>
      <w:rPr>
        <w:rFonts w:hint="default"/>
        <w:sz w:val="20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sz w:val="20"/>
      </w:rPr>
    </w:lvl>
  </w:abstractNum>
  <w:num w:numId="1">
    <w:abstractNumId w:val="35"/>
  </w:num>
  <w:num w:numId="2">
    <w:abstractNumId w:val="24"/>
  </w:num>
  <w:num w:numId="3">
    <w:abstractNumId w:val="5"/>
  </w:num>
  <w:num w:numId="4">
    <w:abstractNumId w:val="3"/>
  </w:num>
  <w:num w:numId="5">
    <w:abstractNumId w:val="22"/>
  </w:num>
  <w:num w:numId="6">
    <w:abstractNumId w:val="34"/>
  </w:num>
  <w:num w:numId="7">
    <w:abstractNumId w:val="13"/>
  </w:num>
  <w:num w:numId="8">
    <w:abstractNumId w:val="25"/>
  </w:num>
  <w:num w:numId="9">
    <w:abstractNumId w:val="32"/>
  </w:num>
  <w:num w:numId="10">
    <w:abstractNumId w:val="23"/>
  </w:num>
  <w:num w:numId="11">
    <w:abstractNumId w:val="9"/>
  </w:num>
  <w:num w:numId="12">
    <w:abstractNumId w:val="4"/>
  </w:num>
  <w:num w:numId="13">
    <w:abstractNumId w:val="21"/>
  </w:num>
  <w:num w:numId="14">
    <w:abstractNumId w:val="36"/>
  </w:num>
  <w:num w:numId="15">
    <w:abstractNumId w:val="20"/>
  </w:num>
  <w:num w:numId="16">
    <w:abstractNumId w:val="11"/>
  </w:num>
  <w:num w:numId="17">
    <w:abstractNumId w:val="16"/>
  </w:num>
  <w:num w:numId="18">
    <w:abstractNumId w:val="33"/>
  </w:num>
  <w:num w:numId="19">
    <w:abstractNumId w:val="10"/>
  </w:num>
  <w:num w:numId="20">
    <w:abstractNumId w:val="37"/>
  </w:num>
  <w:num w:numId="21">
    <w:abstractNumId w:val="28"/>
  </w:num>
  <w:num w:numId="22">
    <w:abstractNumId w:val="17"/>
  </w:num>
  <w:num w:numId="23">
    <w:abstractNumId w:val="6"/>
  </w:num>
  <w:num w:numId="24">
    <w:abstractNumId w:val="7"/>
  </w:num>
  <w:num w:numId="25">
    <w:abstractNumId w:val="1"/>
  </w:num>
  <w:num w:numId="26">
    <w:abstractNumId w:val="30"/>
  </w:num>
  <w:num w:numId="27">
    <w:abstractNumId w:val="0"/>
  </w:num>
  <w:num w:numId="28">
    <w:abstractNumId w:val="26"/>
  </w:num>
  <w:num w:numId="29">
    <w:abstractNumId w:val="18"/>
  </w:num>
  <w:num w:numId="30">
    <w:abstractNumId w:val="14"/>
  </w:num>
  <w:num w:numId="31">
    <w:abstractNumId w:val="8"/>
  </w:num>
  <w:num w:numId="32">
    <w:abstractNumId w:val="19"/>
  </w:num>
  <w:num w:numId="33">
    <w:abstractNumId w:val="31"/>
  </w:num>
  <w:num w:numId="34">
    <w:abstractNumId w:val="29"/>
  </w:num>
  <w:num w:numId="35">
    <w:abstractNumId w:val="2"/>
  </w:num>
  <w:num w:numId="36">
    <w:abstractNumId w:val="12"/>
  </w:num>
  <w:num w:numId="37">
    <w:abstractNumId w:val="15"/>
  </w:num>
  <w:num w:numId="38">
    <w:abstractNumId w:val="27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8"/>
    <w:rsid w:val="00010D71"/>
    <w:rsid w:val="00015F6F"/>
    <w:rsid w:val="00016998"/>
    <w:rsid w:val="00024029"/>
    <w:rsid w:val="00026CAC"/>
    <w:rsid w:val="00042EAE"/>
    <w:rsid w:val="000459DC"/>
    <w:rsid w:val="00055D59"/>
    <w:rsid w:val="00080061"/>
    <w:rsid w:val="000A4433"/>
    <w:rsid w:val="000D12BE"/>
    <w:rsid w:val="000D78FC"/>
    <w:rsid w:val="000F4976"/>
    <w:rsid w:val="00130AC7"/>
    <w:rsid w:val="00165458"/>
    <w:rsid w:val="00190057"/>
    <w:rsid w:val="001A1524"/>
    <w:rsid w:val="001D3BD8"/>
    <w:rsid w:val="001D4051"/>
    <w:rsid w:val="002013A0"/>
    <w:rsid w:val="00224CA2"/>
    <w:rsid w:val="002826BB"/>
    <w:rsid w:val="00286863"/>
    <w:rsid w:val="002A13CA"/>
    <w:rsid w:val="002B4223"/>
    <w:rsid w:val="002D653A"/>
    <w:rsid w:val="002E45D4"/>
    <w:rsid w:val="002F503E"/>
    <w:rsid w:val="00301356"/>
    <w:rsid w:val="003045B8"/>
    <w:rsid w:val="00305504"/>
    <w:rsid w:val="003339C4"/>
    <w:rsid w:val="00362361"/>
    <w:rsid w:val="003858FF"/>
    <w:rsid w:val="00385E42"/>
    <w:rsid w:val="003C00E2"/>
    <w:rsid w:val="003D70B8"/>
    <w:rsid w:val="003F0C97"/>
    <w:rsid w:val="00415238"/>
    <w:rsid w:val="0043350F"/>
    <w:rsid w:val="00433B21"/>
    <w:rsid w:val="00461CEE"/>
    <w:rsid w:val="00462C94"/>
    <w:rsid w:val="00471C39"/>
    <w:rsid w:val="00477B57"/>
    <w:rsid w:val="00480A43"/>
    <w:rsid w:val="004A0431"/>
    <w:rsid w:val="004A23B4"/>
    <w:rsid w:val="004A6B36"/>
    <w:rsid w:val="004D6A85"/>
    <w:rsid w:val="004F57AB"/>
    <w:rsid w:val="00507574"/>
    <w:rsid w:val="005108D5"/>
    <w:rsid w:val="00516346"/>
    <w:rsid w:val="0053657A"/>
    <w:rsid w:val="00544508"/>
    <w:rsid w:val="00554205"/>
    <w:rsid w:val="005A45CC"/>
    <w:rsid w:val="005A6FA2"/>
    <w:rsid w:val="005C067F"/>
    <w:rsid w:val="005C0AB6"/>
    <w:rsid w:val="005D6C73"/>
    <w:rsid w:val="005E23D2"/>
    <w:rsid w:val="0063187C"/>
    <w:rsid w:val="00632502"/>
    <w:rsid w:val="00647161"/>
    <w:rsid w:val="0065380D"/>
    <w:rsid w:val="006A0675"/>
    <w:rsid w:val="006A211E"/>
    <w:rsid w:val="006C2FCE"/>
    <w:rsid w:val="006D203B"/>
    <w:rsid w:val="006D6206"/>
    <w:rsid w:val="006E347D"/>
    <w:rsid w:val="006F3495"/>
    <w:rsid w:val="00720BAE"/>
    <w:rsid w:val="007423A7"/>
    <w:rsid w:val="007424B0"/>
    <w:rsid w:val="007466DF"/>
    <w:rsid w:val="00756F41"/>
    <w:rsid w:val="00783C2E"/>
    <w:rsid w:val="007907D1"/>
    <w:rsid w:val="00794380"/>
    <w:rsid w:val="007A47D8"/>
    <w:rsid w:val="007B00A3"/>
    <w:rsid w:val="007B6CDD"/>
    <w:rsid w:val="007D06A5"/>
    <w:rsid w:val="007F7FD6"/>
    <w:rsid w:val="00806062"/>
    <w:rsid w:val="00831746"/>
    <w:rsid w:val="008A23F6"/>
    <w:rsid w:val="008A3CA3"/>
    <w:rsid w:val="008D5B65"/>
    <w:rsid w:val="009055DD"/>
    <w:rsid w:val="009111B4"/>
    <w:rsid w:val="00914C4A"/>
    <w:rsid w:val="00922941"/>
    <w:rsid w:val="00925279"/>
    <w:rsid w:val="00926345"/>
    <w:rsid w:val="00936236"/>
    <w:rsid w:val="00953B41"/>
    <w:rsid w:val="00966E3A"/>
    <w:rsid w:val="00970692"/>
    <w:rsid w:val="00970CFF"/>
    <w:rsid w:val="00A23CEA"/>
    <w:rsid w:val="00A25219"/>
    <w:rsid w:val="00A968C3"/>
    <w:rsid w:val="00AB4AB8"/>
    <w:rsid w:val="00AC35BF"/>
    <w:rsid w:val="00AD15E6"/>
    <w:rsid w:val="00AE10C8"/>
    <w:rsid w:val="00AE2690"/>
    <w:rsid w:val="00B10DD6"/>
    <w:rsid w:val="00B516E4"/>
    <w:rsid w:val="00B57F3C"/>
    <w:rsid w:val="00BC5C9C"/>
    <w:rsid w:val="00BD7E5F"/>
    <w:rsid w:val="00BF1015"/>
    <w:rsid w:val="00BF7597"/>
    <w:rsid w:val="00C33965"/>
    <w:rsid w:val="00C42021"/>
    <w:rsid w:val="00C472D0"/>
    <w:rsid w:val="00C5414F"/>
    <w:rsid w:val="00C54A25"/>
    <w:rsid w:val="00C65411"/>
    <w:rsid w:val="00C90787"/>
    <w:rsid w:val="00C93F02"/>
    <w:rsid w:val="00C94AD9"/>
    <w:rsid w:val="00CA4E60"/>
    <w:rsid w:val="00CC25B3"/>
    <w:rsid w:val="00CC712D"/>
    <w:rsid w:val="00CF0E3F"/>
    <w:rsid w:val="00CF2151"/>
    <w:rsid w:val="00CF3127"/>
    <w:rsid w:val="00D02D96"/>
    <w:rsid w:val="00D05761"/>
    <w:rsid w:val="00D138F5"/>
    <w:rsid w:val="00D2273F"/>
    <w:rsid w:val="00D27A38"/>
    <w:rsid w:val="00D33791"/>
    <w:rsid w:val="00D42E6E"/>
    <w:rsid w:val="00D46F94"/>
    <w:rsid w:val="00D5725A"/>
    <w:rsid w:val="00D752B3"/>
    <w:rsid w:val="00DB72FE"/>
    <w:rsid w:val="00DC50A7"/>
    <w:rsid w:val="00DF20C0"/>
    <w:rsid w:val="00E02C1C"/>
    <w:rsid w:val="00E14BF2"/>
    <w:rsid w:val="00E22E15"/>
    <w:rsid w:val="00E422CD"/>
    <w:rsid w:val="00E55FF7"/>
    <w:rsid w:val="00E652A2"/>
    <w:rsid w:val="00EE75BE"/>
    <w:rsid w:val="00F03A1B"/>
    <w:rsid w:val="00F0686D"/>
    <w:rsid w:val="00F11579"/>
    <w:rsid w:val="00F32963"/>
    <w:rsid w:val="00F52473"/>
    <w:rsid w:val="00FB68A5"/>
    <w:rsid w:val="00FB6BDE"/>
    <w:rsid w:val="00FC7AA1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23DD1-F1A1-4AFB-B47D-DE40F2C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69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69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70692"/>
  </w:style>
  <w:style w:type="paragraph" w:styleId="a3">
    <w:name w:val="Block Text"/>
    <w:basedOn w:val="a"/>
    <w:rsid w:val="00970692"/>
    <w:pPr>
      <w:spacing w:after="0" w:line="240" w:lineRule="auto"/>
      <w:ind w:left="1134" w:right="1134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12">
    <w:name w:val="Гиперссылка1"/>
    <w:basedOn w:val="a0"/>
    <w:uiPriority w:val="99"/>
    <w:unhideWhenUsed/>
    <w:rsid w:val="009706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06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9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0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70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0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706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5"/>
    <w:rsid w:val="0097069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970692"/>
    <w:pPr>
      <w:widowControl w:val="0"/>
      <w:shd w:val="clear" w:color="auto" w:fill="FFFFFF"/>
      <w:spacing w:after="1440" w:line="0" w:lineRule="atLeast"/>
      <w:ind w:hanging="1900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7ptSpacing0pt">
    <w:name w:val="Body text + 7 pt;Spacing 0 pt"/>
    <w:basedOn w:val="Bodytext"/>
    <w:rsid w:val="00970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8pt">
    <w:name w:val="Body text + 8 pt"/>
    <w:basedOn w:val="Bodytext"/>
    <w:rsid w:val="00970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7069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97069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uiPriority w:val="99"/>
    <w:rsid w:val="0097069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9706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7069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970692"/>
  </w:style>
  <w:style w:type="character" w:customStyle="1" w:styleId="Absatz-Standardschriftart">
    <w:name w:val="Absatz-Standardschriftart"/>
    <w:rsid w:val="00970692"/>
  </w:style>
  <w:style w:type="character" w:customStyle="1" w:styleId="WW-Absatz-Standardschriftart">
    <w:name w:val="WW-Absatz-Standardschriftart"/>
    <w:rsid w:val="00970692"/>
  </w:style>
  <w:style w:type="character" w:customStyle="1" w:styleId="WW-Absatz-Standardschriftart1">
    <w:name w:val="WW-Absatz-Standardschriftart1"/>
    <w:rsid w:val="00970692"/>
  </w:style>
  <w:style w:type="character" w:customStyle="1" w:styleId="WW-Absatz-Standardschriftart11">
    <w:name w:val="WW-Absatz-Standardschriftart11"/>
    <w:rsid w:val="00970692"/>
  </w:style>
  <w:style w:type="character" w:customStyle="1" w:styleId="2">
    <w:name w:val="Основной шрифт абзаца2"/>
    <w:rsid w:val="00970692"/>
  </w:style>
  <w:style w:type="character" w:customStyle="1" w:styleId="WW-Absatz-Standardschriftart111">
    <w:name w:val="WW-Absatz-Standardschriftart111"/>
    <w:rsid w:val="00970692"/>
  </w:style>
  <w:style w:type="character" w:customStyle="1" w:styleId="13">
    <w:name w:val="Основной шрифт абзаца1"/>
    <w:rsid w:val="00970692"/>
  </w:style>
  <w:style w:type="character" w:styleId="ac">
    <w:name w:val="page number"/>
    <w:basedOn w:val="13"/>
    <w:semiHidden/>
    <w:rsid w:val="00970692"/>
  </w:style>
  <w:style w:type="character" w:customStyle="1" w:styleId="ad">
    <w:name w:val="Символ нумерации"/>
    <w:rsid w:val="00970692"/>
  </w:style>
  <w:style w:type="paragraph" w:styleId="ae">
    <w:name w:val="Body Text"/>
    <w:basedOn w:val="a"/>
    <w:link w:val="af"/>
    <w:semiHidden/>
    <w:rsid w:val="009706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9706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semiHidden/>
    <w:rsid w:val="00970692"/>
    <w:rPr>
      <w:rFonts w:ascii="Arial" w:hAnsi="Arial" w:cs="Tahoma"/>
    </w:rPr>
  </w:style>
  <w:style w:type="paragraph" w:customStyle="1" w:styleId="20">
    <w:name w:val="Название2"/>
    <w:basedOn w:val="a"/>
    <w:rsid w:val="009706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1">
    <w:name w:val="Указатель2"/>
    <w:basedOn w:val="a"/>
    <w:rsid w:val="009706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9706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9706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f1">
    <w:name w:val="Body Text Indent"/>
    <w:basedOn w:val="a"/>
    <w:link w:val="af2"/>
    <w:rsid w:val="009706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basedOn w:val="a0"/>
    <w:link w:val="af1"/>
    <w:rsid w:val="0097069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nformat">
    <w:name w:val="ConsPlusNonformat"/>
    <w:rsid w:val="009706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9706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970692"/>
    <w:pPr>
      <w:jc w:val="center"/>
    </w:pPr>
    <w:rPr>
      <w:b/>
      <w:bCs/>
    </w:rPr>
  </w:style>
  <w:style w:type="paragraph" w:customStyle="1" w:styleId="af5">
    <w:name w:val="Содержимое врезки"/>
    <w:basedOn w:val="ae"/>
    <w:rsid w:val="00970692"/>
  </w:style>
  <w:style w:type="paragraph" w:customStyle="1" w:styleId="af6">
    <w:name w:val="Таблицы (моноширинный)"/>
    <w:basedOn w:val="a"/>
    <w:next w:val="a"/>
    <w:rsid w:val="009706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7">
    <w:name w:val="annotation reference"/>
    <w:uiPriority w:val="99"/>
    <w:semiHidden/>
    <w:unhideWhenUsed/>
    <w:rsid w:val="00970692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9706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706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7069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7069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c">
    <w:name w:val="Normal (Web)"/>
    <w:basedOn w:val="a"/>
    <w:uiPriority w:val="99"/>
    <w:unhideWhenUsed/>
    <w:rsid w:val="0097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6">
    <w:name w:val="Сетка таблицы1"/>
    <w:basedOn w:val="a1"/>
    <w:next w:val="a6"/>
    <w:uiPriority w:val="59"/>
    <w:rsid w:val="0097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970692"/>
    <w:rPr>
      <w:b/>
      <w:bCs/>
    </w:rPr>
  </w:style>
  <w:style w:type="paragraph" w:customStyle="1" w:styleId="ConsNormal">
    <w:name w:val="ConsNormal"/>
    <w:rsid w:val="009706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customStyle="1" w:styleId="111">
    <w:name w:val="Сетка таблицы11"/>
    <w:basedOn w:val="a1"/>
    <w:next w:val="a6"/>
    <w:uiPriority w:val="59"/>
    <w:rsid w:val="009706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0"/>
    <w:uiPriority w:val="99"/>
    <w:unhideWhenUsed/>
    <w:rsid w:val="00970692"/>
    <w:rPr>
      <w:color w:val="0563C1" w:themeColor="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2D653A"/>
  </w:style>
  <w:style w:type="paragraph" w:customStyle="1" w:styleId="aff">
    <w:name w:val="Заголовок"/>
    <w:basedOn w:val="a"/>
    <w:next w:val="ae"/>
    <w:rsid w:val="002D653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2D653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2D65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2D653A"/>
  </w:style>
  <w:style w:type="paragraph" w:styleId="aff0">
    <w:name w:val="footnote text"/>
    <w:basedOn w:val="a"/>
    <w:link w:val="aff1"/>
    <w:uiPriority w:val="99"/>
    <w:semiHidden/>
    <w:unhideWhenUsed/>
    <w:rsid w:val="00D02D96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D02D96"/>
    <w:rPr>
      <w:sz w:val="20"/>
      <w:szCs w:val="20"/>
    </w:rPr>
  </w:style>
  <w:style w:type="character" w:styleId="aff2">
    <w:name w:val="footnote reference"/>
    <w:semiHidden/>
    <w:unhideWhenUsed/>
    <w:rsid w:val="00D02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dv.ru/" TargetMode="External"/><Relationship Id="rId13" Type="http://schemas.openxmlformats.org/officeDocument/2006/relationships/hyperlink" Target="consultantplus://offline/ref=A3DC416B9C3A960ACBF660822DF65F1F77D1FAC342E5EB0E96207F7F81946A16F73D73BFB0BB2A3580437CC13468FAB0AA501CB3D51CCFW91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zdv.ru/" TargetMode="External"/><Relationship Id="rId12" Type="http://schemas.openxmlformats.org/officeDocument/2006/relationships/hyperlink" Target="consultantplus://offline/ref=A3DC416B9C3A960ACBF660822DF65F1F77D1FAC342E5EB0E96207F7F81946A16F73D73BFB0BB2A3180437CC13468FAB0AA501CB3D51CCFW91B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pgpb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tp.g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gp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6050</Words>
  <Characters>34488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Захария Виктория Онисимовна</dc:creator>
  <cp:keywords/>
  <dc:description/>
  <cp:lastModifiedBy>Грось Елена Вадимовна</cp:lastModifiedBy>
  <cp:revision>10</cp:revision>
  <dcterms:created xsi:type="dcterms:W3CDTF">2025-09-03T04:08:00Z</dcterms:created>
  <dcterms:modified xsi:type="dcterms:W3CDTF">2025-10-10T04:43:00Z</dcterms:modified>
</cp:coreProperties>
</file>