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EC6" w:rsidRDefault="007C4EC6" w:rsidP="007C4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C4EC6" w:rsidRPr="003730F7" w:rsidRDefault="007C4EC6" w:rsidP="007C4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730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ИЗВЕЩЕНИЕ </w:t>
      </w:r>
    </w:p>
    <w:p w:rsidR="007C4EC6" w:rsidRPr="001E097F" w:rsidRDefault="007C4EC6" w:rsidP="007C4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730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 проведении аукциона </w:t>
      </w:r>
      <w:r w:rsidRPr="001E097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продаже имущества</w:t>
      </w:r>
    </w:p>
    <w:p w:rsidR="007C4EC6" w:rsidRPr="003730F7" w:rsidRDefault="007C4EC6" w:rsidP="007C4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097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3730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АО «Газпром газораспределение Дальний Восток»</w:t>
      </w:r>
    </w:p>
    <w:p w:rsidR="007C4EC6" w:rsidRPr="003730F7" w:rsidRDefault="007C4EC6" w:rsidP="007C4EC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4EC6" w:rsidRPr="003730F7" w:rsidRDefault="007C4EC6" w:rsidP="007C4EC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4EC6" w:rsidRPr="003730F7" w:rsidRDefault="007C4EC6" w:rsidP="007C4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eastAsia="ru-RU"/>
        </w:rPr>
      </w:pPr>
      <w:r w:rsidRPr="003730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АО «Газпром газораспределение Дальний Восток» извещает о проведении </w:t>
      </w:r>
      <w:r w:rsidRPr="005607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открытого </w:t>
      </w:r>
      <w:r w:rsidRPr="003730F7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eastAsia="ru-RU"/>
        </w:rPr>
        <w:t xml:space="preserve">аукциона на право заключения договора купли-продажи недвижимого имущества – функционального нежилого помещения общей площадью 132,1 кв. м., 1 этаж, </w:t>
      </w:r>
      <w:r w:rsidRPr="003730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кадастровый номер 27:22:0051207:1645,</w:t>
      </w:r>
      <w:r w:rsidRPr="003730F7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eastAsia="ru-RU"/>
        </w:rPr>
        <w:t xml:space="preserve"> расположенного по адресу: Хабаровский край, г. </w:t>
      </w:r>
      <w:r w:rsidRPr="003730F7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 w:eastAsia="ru-RU"/>
        </w:rPr>
        <w:t> </w:t>
      </w:r>
      <w:r w:rsidRPr="003730F7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eastAsia="ru-RU"/>
        </w:rPr>
        <w:t xml:space="preserve">Комсомольск-на-Амуре, Проспект Победы, 44, (пом.) 1004. </w:t>
      </w:r>
    </w:p>
    <w:p w:rsidR="007C4EC6" w:rsidRPr="003730F7" w:rsidRDefault="007C4EC6" w:rsidP="007C4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eastAsia="ru-RU"/>
        </w:rPr>
      </w:pPr>
    </w:p>
    <w:p w:rsidR="007C4EC6" w:rsidRPr="003730F7" w:rsidRDefault="007C4EC6" w:rsidP="007C4E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30F7">
        <w:rPr>
          <w:rFonts w:ascii="Times New Roman" w:hAnsi="Times New Roman" w:cs="Times New Roman"/>
          <w:b/>
          <w:sz w:val="20"/>
          <w:szCs w:val="20"/>
        </w:rPr>
        <w:t>Организатор торгов:</w:t>
      </w:r>
      <w:r w:rsidRPr="003730F7">
        <w:rPr>
          <w:rFonts w:ascii="Times New Roman" w:hAnsi="Times New Roman" w:cs="Times New Roman"/>
          <w:sz w:val="20"/>
          <w:szCs w:val="20"/>
        </w:rPr>
        <w:t xml:space="preserve"> АО «Газпром газораспределение Дальний Восток». </w:t>
      </w:r>
    </w:p>
    <w:p w:rsidR="007C4EC6" w:rsidRPr="003730F7" w:rsidRDefault="007C4EC6" w:rsidP="007C4E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30F7">
        <w:rPr>
          <w:rFonts w:ascii="Times New Roman" w:hAnsi="Times New Roman" w:cs="Times New Roman"/>
          <w:b/>
          <w:sz w:val="20"/>
          <w:szCs w:val="20"/>
        </w:rPr>
        <w:t>Почтовый адрес:</w:t>
      </w:r>
      <w:r w:rsidRPr="003730F7">
        <w:rPr>
          <w:rFonts w:ascii="Times New Roman" w:hAnsi="Times New Roman" w:cs="Times New Roman"/>
          <w:sz w:val="20"/>
          <w:szCs w:val="20"/>
        </w:rPr>
        <w:t xml:space="preserve"> 680011, г. Хабаровск, ул. Брестская,49</w:t>
      </w:r>
    </w:p>
    <w:p w:rsidR="007C4EC6" w:rsidRPr="003730F7" w:rsidRDefault="007C4EC6" w:rsidP="007C4E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30F7">
        <w:rPr>
          <w:rFonts w:ascii="Times New Roman" w:hAnsi="Times New Roman" w:cs="Times New Roman"/>
          <w:b/>
          <w:sz w:val="20"/>
          <w:szCs w:val="20"/>
        </w:rPr>
        <w:t xml:space="preserve">Контактный телефон: </w:t>
      </w:r>
      <w:r w:rsidRPr="003730F7">
        <w:rPr>
          <w:rFonts w:ascii="Times New Roman" w:hAnsi="Times New Roman" w:cs="Times New Roman"/>
          <w:sz w:val="20"/>
          <w:szCs w:val="20"/>
        </w:rPr>
        <w:t>8(4212) 41-74-12, 8 (4217) 52-11-22</w:t>
      </w:r>
    </w:p>
    <w:p w:rsidR="007C4EC6" w:rsidRPr="003730F7" w:rsidRDefault="007C4EC6" w:rsidP="007C4EC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30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Телефон/факс:</w:t>
      </w:r>
      <w:r w:rsidRPr="003730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тел.8 (4212) 41-74-41 </w:t>
      </w:r>
    </w:p>
    <w:p w:rsidR="007C4EC6" w:rsidRPr="003730F7" w:rsidRDefault="007C4EC6" w:rsidP="007C4E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30F7">
        <w:rPr>
          <w:rFonts w:ascii="Times New Roman" w:hAnsi="Times New Roman" w:cs="Times New Roman"/>
          <w:b/>
          <w:sz w:val="20"/>
          <w:szCs w:val="20"/>
        </w:rPr>
        <w:t>Адрес электронной почты:</w:t>
      </w:r>
      <w:r w:rsidRPr="003730F7">
        <w:rPr>
          <w:rFonts w:ascii="Times New Roman" w:hAnsi="Times New Roman" w:cs="Times New Roman"/>
          <w:sz w:val="20"/>
          <w:szCs w:val="20"/>
        </w:rPr>
        <w:t xml:space="preserve"> </w:t>
      </w:r>
      <w:r w:rsidRPr="003730F7">
        <w:rPr>
          <w:rFonts w:ascii="Times New Roman" w:hAnsi="Times New Roman" w:cs="Times New Roman"/>
          <w:sz w:val="20"/>
          <w:szCs w:val="20"/>
          <w:lang w:val="en-US"/>
        </w:rPr>
        <w:t>marchenko</w:t>
      </w:r>
      <w:r w:rsidRPr="003730F7">
        <w:rPr>
          <w:rFonts w:ascii="Times New Roman" w:hAnsi="Times New Roman" w:cs="Times New Roman"/>
          <w:sz w:val="20"/>
          <w:szCs w:val="20"/>
        </w:rPr>
        <w:t>@</w:t>
      </w:r>
      <w:r w:rsidRPr="003730F7">
        <w:rPr>
          <w:rFonts w:ascii="Times New Roman" w:hAnsi="Times New Roman" w:cs="Times New Roman"/>
          <w:sz w:val="20"/>
          <w:szCs w:val="20"/>
          <w:lang w:val="en-US"/>
        </w:rPr>
        <w:t>gazdv</w:t>
      </w:r>
      <w:r w:rsidRPr="003730F7">
        <w:rPr>
          <w:rFonts w:ascii="Times New Roman" w:hAnsi="Times New Roman" w:cs="Times New Roman"/>
          <w:sz w:val="20"/>
          <w:szCs w:val="20"/>
        </w:rPr>
        <w:t xml:space="preserve">.ru </w:t>
      </w:r>
    </w:p>
    <w:p w:rsidR="007C4EC6" w:rsidRPr="003730F7" w:rsidRDefault="007C4EC6" w:rsidP="007C4EC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730F7">
        <w:rPr>
          <w:rFonts w:ascii="Times New Roman" w:hAnsi="Times New Roman" w:cs="Times New Roman"/>
          <w:b/>
          <w:sz w:val="20"/>
          <w:szCs w:val="20"/>
        </w:rPr>
        <w:t>Официальный сайт:</w:t>
      </w:r>
      <w:r w:rsidRPr="003730F7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5607D2">
          <w:rPr>
            <w:rFonts w:ascii="Times New Roman" w:eastAsia="Times New Roman" w:hAnsi="Times New Roman" w:cs="Times New Roman"/>
            <w:color w:val="0000FF"/>
            <w:spacing w:val="-4"/>
            <w:sz w:val="20"/>
            <w:szCs w:val="20"/>
            <w:u w:val="single"/>
            <w:lang w:val="en-US" w:eastAsia="ru-RU"/>
          </w:rPr>
          <w:t>www</w:t>
        </w:r>
        <w:r w:rsidRPr="005607D2">
          <w:rPr>
            <w:rFonts w:ascii="Times New Roman" w:eastAsia="Times New Roman" w:hAnsi="Times New Roman" w:cs="Times New Roman"/>
            <w:color w:val="0000FF"/>
            <w:spacing w:val="-4"/>
            <w:sz w:val="20"/>
            <w:szCs w:val="20"/>
            <w:u w:val="single"/>
            <w:lang w:eastAsia="ru-RU"/>
          </w:rPr>
          <w:t>.</w:t>
        </w:r>
        <w:r w:rsidRPr="005607D2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gazdv</w:t>
        </w:r>
        <w:r w:rsidRPr="005607D2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.</w:t>
        </w:r>
        <w:r w:rsidRPr="005607D2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  <w:r w:rsidRPr="003730F7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7C4EC6" w:rsidRPr="003730F7" w:rsidRDefault="007C4EC6" w:rsidP="007C4E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</w:pPr>
      <w:r w:rsidRPr="003730F7">
        <w:rPr>
          <w:rFonts w:ascii="Times New Roman" w:eastAsia="Calibri" w:hAnsi="Times New Roman" w:cs="Times New Roman"/>
          <w:b/>
          <w:sz w:val="20"/>
          <w:szCs w:val="20"/>
        </w:rPr>
        <w:t>Выставляемое на торги имущество:</w:t>
      </w:r>
      <w:r w:rsidRPr="003730F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730F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функциональное нежилое помещение о</w:t>
      </w:r>
      <w:r w:rsidRPr="003730F7">
        <w:rPr>
          <w:rFonts w:ascii="Times New Roman" w:eastAsia="Times New Roman" w:hAnsi="Times New Roman" w:cs="Times New Roman"/>
          <w:sz w:val="20"/>
          <w:szCs w:val="20"/>
          <w:lang w:eastAsia="ru-RU"/>
        </w:rPr>
        <w:t>бщей площадью 132,1 кв. м, 1 этаж, кадастровый номер 27:22:0051207:1645, расположенное по адресу: Хабаровский край, г. Комсомольск-на-Амуре, Проспект Победы, 44, (пом.) 1004</w:t>
      </w:r>
      <w:r w:rsidRPr="003730F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. Техническое состояние помещения удовлетворительное (в наличии – входные двери, санитарно-техническое оборудование, электропроводка, оконные рамы и стекла, решетки на оконных проемах - в целостности, инженерные сети и коммуникации, пожарная и охранная сигнализации - в исправности</w:t>
      </w:r>
      <w:r w:rsidRPr="005607D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)</w:t>
      </w:r>
      <w:r w:rsidRPr="003730F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. </w:t>
      </w:r>
    </w:p>
    <w:p w:rsidR="007C4EC6" w:rsidRPr="005607D2" w:rsidRDefault="007C4EC6" w:rsidP="007C4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30F7">
        <w:rPr>
          <w:rFonts w:ascii="Times New Roman" w:hAnsi="Times New Roman" w:cs="Times New Roman"/>
          <w:b/>
          <w:sz w:val="20"/>
          <w:szCs w:val="20"/>
        </w:rPr>
        <w:t xml:space="preserve">Дата, время и порядок осмотра имущества: </w:t>
      </w:r>
      <w:r w:rsidRPr="003730F7">
        <w:rPr>
          <w:rFonts w:ascii="Times New Roman" w:hAnsi="Times New Roman" w:cs="Times New Roman"/>
          <w:sz w:val="20"/>
          <w:szCs w:val="20"/>
        </w:rPr>
        <w:t xml:space="preserve">Проведение осмотра имущества, выставленного на аукцион, осуществляется ежедневно в согласованные с организатором сроки. </w:t>
      </w:r>
    </w:p>
    <w:p w:rsidR="007C4EC6" w:rsidRPr="005607D2" w:rsidRDefault="007C4EC6" w:rsidP="007C4EC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5607D2">
        <w:rPr>
          <w:rFonts w:ascii="Times New Roman" w:eastAsia="Times New Roman" w:hAnsi="Times New Roman" w:cs="Times New Roman"/>
          <w:b/>
          <w:spacing w:val="10"/>
          <w:sz w:val="20"/>
          <w:szCs w:val="20"/>
        </w:rPr>
        <w:t>Заявка, подаваемая на участие в аукционе</w:t>
      </w:r>
      <w:r w:rsidRPr="005607D2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должна быть оформлена в соответствии с требованиями, указанными в документации об аукционе.</w:t>
      </w:r>
    </w:p>
    <w:p w:rsidR="007C4EC6" w:rsidRPr="005607D2" w:rsidRDefault="007C4EC6" w:rsidP="007C4E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5607D2">
        <w:rPr>
          <w:rFonts w:ascii="Times New Roman" w:eastAsia="Times New Roman" w:hAnsi="Times New Roman" w:cs="Times New Roman"/>
          <w:b/>
          <w:spacing w:val="10"/>
          <w:sz w:val="20"/>
          <w:szCs w:val="20"/>
        </w:rPr>
        <w:t>Дата начала и окончание подачи заявок</w:t>
      </w:r>
      <w:r w:rsidRPr="005607D2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: </w:t>
      </w:r>
      <w:r w:rsidRPr="005607D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с 08 ч. 00 мин. «16» октября 2015 г.  до 17 ч. 00 мин. «16» ноября 2015 г. ежедневно (обед с 12 ч. 00 мин. до 13 ч. 00 мин.), кроме выходных и праздничных дней, в каб. 304 по адресу: г. Хабаровск ул. Брестская, д.49.</w:t>
      </w:r>
    </w:p>
    <w:p w:rsidR="007C4EC6" w:rsidRPr="003730F7" w:rsidRDefault="007C4EC6" w:rsidP="007C4E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3730F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  <w:t>Рассмотрение заявок на участие в аукционе:</w:t>
      </w:r>
      <w:r w:rsidRPr="003730F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в 9 ч. 00 мин. «17» ноября 2015 г. в каб. 304 по адресу: г. Хабаровск, ул. Брестская, д. 49.</w:t>
      </w:r>
    </w:p>
    <w:p w:rsidR="007C4EC6" w:rsidRPr="003730F7" w:rsidRDefault="007C4EC6" w:rsidP="007C4E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</w:pPr>
      <w:r w:rsidRPr="003730F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  <w:t>Проведение аукциона:</w:t>
      </w:r>
      <w:r w:rsidRPr="003730F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в 10 ч. 00 мин. «18» ноября 2015 г., в каб. 415 по адресу: г. Хабаровск, ул. Брестская, д. 51.</w:t>
      </w:r>
    </w:p>
    <w:p w:rsidR="007C4EC6" w:rsidRPr="003730F7" w:rsidRDefault="007C4EC6" w:rsidP="007C4E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</w:pPr>
      <w:r w:rsidRPr="003730F7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eastAsia="ru-RU"/>
        </w:rPr>
        <w:t>Начальная (минимальная) цена продажи</w:t>
      </w:r>
      <w:r w:rsidRPr="003730F7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составляет 4 455 00,00 руб. 00 коп. в том числе НДС.</w:t>
      </w:r>
    </w:p>
    <w:p w:rsidR="007C4EC6" w:rsidRPr="003730F7" w:rsidRDefault="007C4EC6" w:rsidP="007C4E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5607D2">
        <w:rPr>
          <w:rFonts w:ascii="Times New Roman" w:eastAsia="Times New Roman" w:hAnsi="Times New Roman" w:cs="Times New Roman"/>
          <w:b/>
          <w:spacing w:val="10"/>
          <w:sz w:val="20"/>
          <w:szCs w:val="20"/>
        </w:rPr>
        <w:t>Величина повышения начальной цены продажи (шаг аукциона):</w:t>
      </w:r>
      <w:r w:rsidRPr="005607D2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3730F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– 5%.</w:t>
      </w:r>
    </w:p>
    <w:p w:rsidR="007C4EC6" w:rsidRPr="005607D2" w:rsidRDefault="007C4EC6" w:rsidP="007C4EC6">
      <w:pPr>
        <w:spacing w:after="0" w:line="240" w:lineRule="auto"/>
        <w:ind w:hanging="567"/>
        <w:rPr>
          <w:rFonts w:ascii="Times New Roman" w:eastAsia="Calibri" w:hAnsi="Times New Roman" w:cs="Times New Roman"/>
          <w:sz w:val="20"/>
          <w:szCs w:val="20"/>
        </w:rPr>
      </w:pPr>
      <w:r w:rsidRPr="005607D2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  <w:t xml:space="preserve">             </w:t>
      </w:r>
      <w:r w:rsidRPr="003730F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  <w:t>Размер задатка</w:t>
      </w:r>
      <w:r w:rsidRPr="003730F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– 10 % от начальной цены имущества</w:t>
      </w:r>
      <w:r w:rsidRPr="005607D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. </w:t>
      </w:r>
      <w:r w:rsidRPr="003730F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3730F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Задаток </w:t>
      </w:r>
      <w:r w:rsidRPr="005607D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перечисляется до момента окончания подачи заявок на расчетный счет АО «Газпром газораспределение Дальний Восток» по следующим реквизитам: </w:t>
      </w:r>
      <w:r w:rsidRPr="005607D2">
        <w:rPr>
          <w:rFonts w:ascii="Times New Roman" w:eastAsia="Calibri" w:hAnsi="Times New Roman" w:cs="Times New Roman"/>
          <w:b/>
          <w:sz w:val="20"/>
          <w:szCs w:val="20"/>
        </w:rPr>
        <w:t>ИНН</w:t>
      </w:r>
      <w:r w:rsidRPr="005607D2">
        <w:rPr>
          <w:rFonts w:ascii="Times New Roman" w:eastAsia="Calibri" w:hAnsi="Times New Roman" w:cs="Times New Roman"/>
          <w:sz w:val="20"/>
          <w:szCs w:val="20"/>
        </w:rPr>
        <w:t xml:space="preserve"> 2722010548, </w:t>
      </w:r>
      <w:r w:rsidRPr="005607D2">
        <w:rPr>
          <w:rFonts w:ascii="Times New Roman" w:eastAsia="Calibri" w:hAnsi="Times New Roman" w:cs="Times New Roman"/>
          <w:b/>
          <w:sz w:val="20"/>
          <w:szCs w:val="20"/>
        </w:rPr>
        <w:t>КПП</w:t>
      </w:r>
      <w:r w:rsidRPr="005607D2">
        <w:rPr>
          <w:rFonts w:ascii="Times New Roman" w:eastAsia="Calibri" w:hAnsi="Times New Roman" w:cs="Times New Roman"/>
          <w:sz w:val="20"/>
          <w:szCs w:val="20"/>
        </w:rPr>
        <w:t xml:space="preserve"> 272250001, </w:t>
      </w:r>
      <w:r w:rsidRPr="005607D2">
        <w:rPr>
          <w:rFonts w:ascii="Times New Roman" w:eastAsia="Calibri" w:hAnsi="Times New Roman" w:cs="Times New Roman"/>
          <w:b/>
          <w:sz w:val="20"/>
          <w:szCs w:val="20"/>
        </w:rPr>
        <w:t>Р/с</w:t>
      </w:r>
      <w:r w:rsidRPr="005607D2">
        <w:rPr>
          <w:rFonts w:ascii="Times New Roman" w:eastAsia="Calibri" w:hAnsi="Times New Roman" w:cs="Times New Roman"/>
          <w:sz w:val="20"/>
          <w:szCs w:val="20"/>
        </w:rPr>
        <w:t xml:space="preserve">   40702810300010006482 в Центральном филиале АБ «РОССИЯ», г. Москва, </w:t>
      </w:r>
    </w:p>
    <w:p w:rsidR="007C4EC6" w:rsidRPr="005607D2" w:rsidRDefault="007C4EC6" w:rsidP="007C4EC6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5607D2">
        <w:rPr>
          <w:rFonts w:ascii="Times New Roman" w:eastAsia="Calibri" w:hAnsi="Times New Roman" w:cs="Times New Roman"/>
          <w:b/>
          <w:sz w:val="20"/>
          <w:szCs w:val="20"/>
        </w:rPr>
        <w:t>БИК</w:t>
      </w:r>
      <w:r w:rsidRPr="005607D2">
        <w:rPr>
          <w:rFonts w:ascii="Times New Roman" w:eastAsia="Calibri" w:hAnsi="Times New Roman" w:cs="Times New Roman"/>
          <w:sz w:val="20"/>
          <w:szCs w:val="20"/>
        </w:rPr>
        <w:t xml:space="preserve"> 044599132, </w:t>
      </w:r>
      <w:r w:rsidRPr="005607D2">
        <w:rPr>
          <w:rFonts w:ascii="Times New Roman" w:eastAsia="Calibri" w:hAnsi="Times New Roman" w:cs="Times New Roman"/>
          <w:b/>
          <w:sz w:val="20"/>
          <w:szCs w:val="20"/>
        </w:rPr>
        <w:t>К/с</w:t>
      </w:r>
      <w:r w:rsidRPr="005607D2">
        <w:rPr>
          <w:rFonts w:ascii="Times New Roman" w:eastAsia="Calibri" w:hAnsi="Times New Roman" w:cs="Times New Roman"/>
          <w:sz w:val="20"/>
          <w:szCs w:val="20"/>
        </w:rPr>
        <w:t> 30101810400000000132. В наз</w:t>
      </w:r>
      <w:r w:rsidRPr="005607D2">
        <w:rPr>
          <w:rFonts w:ascii="Times New Roman" w:eastAsia="Times New Roman" w:hAnsi="Times New Roman" w:cs="Times New Roman"/>
          <w:spacing w:val="10"/>
          <w:sz w:val="20"/>
          <w:szCs w:val="20"/>
        </w:rPr>
        <w:t>начении платежа указывается: «Задаток для участия в аукционе по продаже имущества». Документ подтверждающий внесение задатка предоставляется совместно с заявкой.</w:t>
      </w:r>
    </w:p>
    <w:p w:rsidR="007C4EC6" w:rsidRPr="005607D2" w:rsidRDefault="007C4EC6" w:rsidP="007C4EC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</w:pPr>
      <w:r w:rsidRPr="005607D2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Данное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документов, перечисленных в документации об аукционе по продаже имущества АО «Газпром газораспределение Дальний Восток» и перечисление задатка являются акцептом такой оферты, после чего договор о задатке считается заключенным в письменной форме на условиях проекта договора о задатке (Приложение №4 к документации об аукционе).</w:t>
      </w:r>
    </w:p>
    <w:p w:rsidR="007C4EC6" w:rsidRPr="005607D2" w:rsidRDefault="007C4EC6" w:rsidP="007C4EC6">
      <w:pPr>
        <w:widowControl w:val="0"/>
        <w:tabs>
          <w:tab w:val="left" w:pos="0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</w:pPr>
      <w:r w:rsidRPr="005607D2">
        <w:rPr>
          <w:rFonts w:ascii="Times New Roman" w:eastAsia="Times New Roman" w:hAnsi="Times New Roman" w:cs="Times New Roman"/>
          <w:b/>
          <w:spacing w:val="10"/>
          <w:sz w:val="20"/>
          <w:szCs w:val="20"/>
        </w:rPr>
        <w:t>Порядок определения победителя аукциона:</w:t>
      </w:r>
      <w:r w:rsidRPr="005607D2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победителем аукциона признается участник аукциона предложивший наиболее высокую цену продажи имущества.</w:t>
      </w:r>
    </w:p>
    <w:p w:rsidR="007C4EC6" w:rsidRPr="005607D2" w:rsidRDefault="007C4EC6" w:rsidP="007C4EC6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5607D2">
        <w:rPr>
          <w:rFonts w:ascii="Times New Roman" w:eastAsia="Times New Roman" w:hAnsi="Times New Roman" w:cs="Times New Roman"/>
          <w:b/>
          <w:spacing w:val="10"/>
          <w:sz w:val="20"/>
          <w:szCs w:val="20"/>
        </w:rPr>
        <w:t>Договор купли-продажи</w:t>
      </w:r>
      <w:r w:rsidRPr="005607D2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заключается с победителем </w:t>
      </w:r>
      <w:r w:rsidRPr="005607D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не позднее 20 дней с даты подведения итогов аукциона и размещения информации о результатах аукциона на официальном сайте.</w:t>
      </w:r>
      <w:r w:rsidRPr="005607D2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5607D2">
        <w:rPr>
          <w:rFonts w:ascii="Times New Roman" w:hAnsi="Times New Roman" w:cs="Times New Roman"/>
          <w:sz w:val="20"/>
          <w:szCs w:val="20"/>
        </w:rPr>
        <w:t>Внесенный победителем аукциона задаток засчитывается в оплату стоимости приобретаемого в собственность имущества.</w:t>
      </w:r>
      <w:r w:rsidRPr="005607D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730F7">
        <w:rPr>
          <w:rFonts w:ascii="Times New Roman" w:hAnsi="Times New Roman" w:cs="Times New Roman"/>
          <w:bCs/>
          <w:sz w:val="20"/>
          <w:szCs w:val="20"/>
        </w:rPr>
        <w:t xml:space="preserve">Окончательный расчет производится победителем аукциона в соответствии с условиями заключенного договора купли – продажи недвижимого имущества. </w:t>
      </w:r>
    </w:p>
    <w:p w:rsidR="007C4EC6" w:rsidRPr="003730F7" w:rsidRDefault="007C4EC6" w:rsidP="007C4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730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Порядок представления аукционной документации организатором: </w:t>
      </w:r>
    </w:p>
    <w:p w:rsidR="00AC2462" w:rsidRPr="000F2695" w:rsidRDefault="007C4EC6" w:rsidP="000F2695">
      <w:pPr>
        <w:spacing w:after="0" w:line="240" w:lineRule="auto"/>
        <w:ind w:right="-30"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730F7">
        <w:rPr>
          <w:rFonts w:ascii="Times New Roman" w:hAnsi="Times New Roman" w:cs="Times New Roman"/>
          <w:sz w:val="20"/>
          <w:szCs w:val="20"/>
        </w:rPr>
        <w:t xml:space="preserve">В электронном виде – на официальном сайте </w:t>
      </w:r>
      <w:hyperlink r:id="rId8" w:history="1">
        <w:r w:rsidRPr="005607D2">
          <w:rPr>
            <w:rFonts w:ascii="Times New Roman" w:eastAsia="Times New Roman" w:hAnsi="Times New Roman" w:cs="Times New Roman"/>
            <w:color w:val="0000FF"/>
            <w:spacing w:val="-4"/>
            <w:sz w:val="20"/>
            <w:szCs w:val="20"/>
            <w:u w:val="single"/>
            <w:lang w:val="en-US" w:eastAsia="ru-RU"/>
          </w:rPr>
          <w:t>www</w:t>
        </w:r>
        <w:r w:rsidRPr="005607D2">
          <w:rPr>
            <w:rFonts w:ascii="Times New Roman" w:eastAsia="Times New Roman" w:hAnsi="Times New Roman" w:cs="Times New Roman"/>
            <w:color w:val="0000FF"/>
            <w:spacing w:val="-4"/>
            <w:sz w:val="20"/>
            <w:szCs w:val="20"/>
            <w:u w:val="single"/>
            <w:lang w:eastAsia="ru-RU"/>
          </w:rPr>
          <w:t>.</w:t>
        </w:r>
        <w:r w:rsidRPr="005607D2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gazdv</w:t>
        </w:r>
        <w:r w:rsidRPr="005607D2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.</w:t>
        </w:r>
        <w:r w:rsidRPr="005607D2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  <w:r w:rsidRPr="003730F7">
        <w:rPr>
          <w:rFonts w:ascii="Times New Roman" w:hAnsi="Times New Roman" w:cs="Times New Roman"/>
          <w:spacing w:val="-4"/>
          <w:sz w:val="20"/>
          <w:szCs w:val="20"/>
        </w:rPr>
        <w:t xml:space="preserve">, </w:t>
      </w:r>
      <w:r w:rsidRPr="003730F7">
        <w:rPr>
          <w:rFonts w:ascii="Times New Roman" w:hAnsi="Times New Roman" w:cs="Times New Roman"/>
          <w:sz w:val="20"/>
          <w:szCs w:val="20"/>
        </w:rPr>
        <w:t xml:space="preserve">на бумажном носителе – с </w:t>
      </w:r>
      <w:r w:rsidRPr="003730F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08 ч. 00 мин. «16» октября 2015 г. до 17 ч. 00 мин. «16» ноября 2015 г. ежедневно (обед с 12 ч. 00 мин. до 13 ч. 00 мин.), кроме выходных и праздничных дней, в г. Хабаровске по адресу: ул. Брестская, д.49, каб. 304; в г. Комсомольске-на-Амуре по адресу: ул. Гаражная, 89 А, каб. 209. Д</w:t>
      </w:r>
      <w:r w:rsidRPr="003730F7">
        <w:rPr>
          <w:rFonts w:ascii="Times New Roman" w:hAnsi="Times New Roman" w:cs="Times New Roman"/>
          <w:sz w:val="20"/>
          <w:szCs w:val="20"/>
        </w:rPr>
        <w:t>окументация об аукционе представляется организатором бесплатно. Вместе с настоящим извещением о проведении Аукциона на Интернет-сайте Организатора аукциона размещена вся информация и формы документов, необходимых участнику для подачи заявки</w:t>
      </w:r>
      <w:r w:rsidRPr="005607D2">
        <w:rPr>
          <w:rFonts w:ascii="Times New Roman" w:hAnsi="Times New Roman" w:cs="Times New Roman"/>
          <w:sz w:val="20"/>
          <w:szCs w:val="20"/>
        </w:rPr>
        <w:t xml:space="preserve"> (документация об аукционе, формы </w:t>
      </w:r>
      <w:r w:rsidRPr="005607D2">
        <w:rPr>
          <w:rFonts w:ascii="Times New Roman" w:hAnsi="Times New Roman" w:cs="Times New Roman"/>
          <w:bCs/>
          <w:sz w:val="20"/>
          <w:szCs w:val="20"/>
        </w:rPr>
        <w:t>заявок на участие в аукционе, форма договора о задатке, проект договора купли-продажи недвижимого имущества в том числе требования, предъявляемые к участникам аукциона).</w:t>
      </w:r>
    </w:p>
    <w:sectPr w:rsidR="00AC2462" w:rsidRPr="000F2695" w:rsidSect="00DB20EE">
      <w:headerReference w:type="even" r:id="rId9"/>
      <w:pgSz w:w="11906" w:h="16838" w:code="9"/>
      <w:pgMar w:top="1134" w:right="851" w:bottom="851" w:left="1418" w:header="709" w:footer="709" w:gutter="0"/>
      <w:pgNumType w:start="9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971" w:rsidRDefault="00185971">
      <w:pPr>
        <w:spacing w:after="0" w:line="240" w:lineRule="auto"/>
      </w:pPr>
      <w:r>
        <w:separator/>
      </w:r>
    </w:p>
  </w:endnote>
  <w:endnote w:type="continuationSeparator" w:id="0">
    <w:p w:rsidR="00185971" w:rsidRDefault="0018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971" w:rsidRDefault="00185971">
      <w:pPr>
        <w:spacing w:after="0" w:line="240" w:lineRule="auto"/>
      </w:pPr>
      <w:r>
        <w:separator/>
      </w:r>
    </w:p>
  </w:footnote>
  <w:footnote w:type="continuationSeparator" w:id="0">
    <w:p w:rsidR="00185971" w:rsidRDefault="00185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0B1" w:rsidRDefault="008D667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10B1" w:rsidRDefault="00185971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F620A"/>
    <w:multiLevelType w:val="multilevel"/>
    <w:tmpl w:val="18A4D4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802619B"/>
    <w:multiLevelType w:val="singleLevel"/>
    <w:tmpl w:val="68BA21FA"/>
    <w:lvl w:ilvl="0">
      <w:start w:val="1"/>
      <w:numFmt w:val="decimal"/>
      <w:lvlText w:val="%1."/>
      <w:legacy w:legacy="1" w:legacySpace="0" w:legacyIndent="218"/>
      <w:lvlJc w:val="left"/>
      <w:rPr>
        <w:rFonts w:ascii="Times New Roman" w:hAnsi="Times New Roman" w:cs="Times New Roman" w:hint="default"/>
      </w:rPr>
    </w:lvl>
  </w:abstractNum>
  <w:abstractNum w:abstractNumId="2">
    <w:nsid w:val="0FD34CDC"/>
    <w:multiLevelType w:val="hybridMultilevel"/>
    <w:tmpl w:val="F844FDA2"/>
    <w:lvl w:ilvl="0" w:tplc="98E65B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0F7607"/>
    <w:multiLevelType w:val="multilevel"/>
    <w:tmpl w:val="8A8A4E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9" w:hanging="2160"/>
      </w:pPr>
      <w:rPr>
        <w:rFonts w:hint="default"/>
      </w:rPr>
    </w:lvl>
  </w:abstractNum>
  <w:abstractNum w:abstractNumId="4">
    <w:nsid w:val="22670C1A"/>
    <w:multiLevelType w:val="multilevel"/>
    <w:tmpl w:val="DBC814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229B446C"/>
    <w:multiLevelType w:val="multilevel"/>
    <w:tmpl w:val="68308F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1800"/>
      </w:pPr>
      <w:rPr>
        <w:rFonts w:hint="default"/>
      </w:rPr>
    </w:lvl>
  </w:abstractNum>
  <w:abstractNum w:abstractNumId="6">
    <w:nsid w:val="27482AD9"/>
    <w:multiLevelType w:val="multilevel"/>
    <w:tmpl w:val="21B8F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2A8321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CBA1B8E"/>
    <w:multiLevelType w:val="hybridMultilevel"/>
    <w:tmpl w:val="E0CA3156"/>
    <w:lvl w:ilvl="0" w:tplc="94284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F85852"/>
    <w:multiLevelType w:val="multilevel"/>
    <w:tmpl w:val="84B0CD3A"/>
    <w:lvl w:ilvl="0">
      <w:start w:val="1"/>
      <w:numFmt w:val="decimal"/>
      <w:lvlText w:val="%1."/>
      <w:lvlJc w:val="left"/>
      <w:pPr>
        <w:ind w:left="1080" w:hanging="108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87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2" w:hanging="120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477" w:hanging="1200"/>
      </w:pPr>
      <w:rPr>
        <w:rFonts w:hint="default"/>
      </w:rPr>
    </w:lvl>
    <w:lvl w:ilvl="4">
      <w:start w:val="4"/>
      <w:numFmt w:val="decimal"/>
      <w:isLgl/>
      <w:lvlText w:val="%1.%2.%3.%4.%5"/>
      <w:lvlJc w:val="left"/>
      <w:pPr>
        <w:ind w:left="1522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62" w:hanging="2160"/>
      </w:pPr>
      <w:rPr>
        <w:rFonts w:hint="default"/>
      </w:rPr>
    </w:lvl>
  </w:abstractNum>
  <w:abstractNum w:abstractNumId="10">
    <w:nsid w:val="33F166A7"/>
    <w:multiLevelType w:val="hybridMultilevel"/>
    <w:tmpl w:val="B7581ABC"/>
    <w:lvl w:ilvl="0" w:tplc="C0E21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132531C"/>
    <w:multiLevelType w:val="hybridMultilevel"/>
    <w:tmpl w:val="4762007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5A7C02FF"/>
    <w:multiLevelType w:val="multilevel"/>
    <w:tmpl w:val="064498FC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13">
    <w:nsid w:val="5ED7283E"/>
    <w:multiLevelType w:val="hybridMultilevel"/>
    <w:tmpl w:val="BE100624"/>
    <w:lvl w:ilvl="0" w:tplc="CC9C3604">
      <w:start w:val="4"/>
      <w:numFmt w:val="decimal"/>
      <w:lvlText w:val="%1."/>
      <w:lvlJc w:val="left"/>
      <w:pPr>
        <w:ind w:left="1211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FF5CB6"/>
    <w:multiLevelType w:val="multilevel"/>
    <w:tmpl w:val="F51CFCF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7380C30"/>
    <w:multiLevelType w:val="hybridMultilevel"/>
    <w:tmpl w:val="6420A9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CE13973"/>
    <w:multiLevelType w:val="hybridMultilevel"/>
    <w:tmpl w:val="7D661ACE"/>
    <w:lvl w:ilvl="0" w:tplc="2FA2DEC2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D0702AB"/>
    <w:multiLevelType w:val="multilevel"/>
    <w:tmpl w:val="5B0428C2"/>
    <w:lvl w:ilvl="0">
      <w:start w:val="1"/>
      <w:numFmt w:val="decimal"/>
      <w:lvlText w:val="%1."/>
      <w:lvlJc w:val="left"/>
      <w:pPr>
        <w:ind w:left="12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4" w:hanging="2160"/>
      </w:pPr>
      <w:rPr>
        <w:rFonts w:hint="default"/>
      </w:rPr>
    </w:lvl>
  </w:abstractNum>
  <w:abstractNum w:abstractNumId="18">
    <w:nsid w:val="6D7D2C9A"/>
    <w:multiLevelType w:val="hybridMultilevel"/>
    <w:tmpl w:val="893C2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1766A7"/>
    <w:multiLevelType w:val="hybridMultilevel"/>
    <w:tmpl w:val="16029298"/>
    <w:lvl w:ilvl="0" w:tplc="6172BC12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733E624B"/>
    <w:multiLevelType w:val="multilevel"/>
    <w:tmpl w:val="495CA67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1">
    <w:nsid w:val="7DA56985"/>
    <w:multiLevelType w:val="hybridMultilevel"/>
    <w:tmpl w:val="FBDA728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0F">
      <w:start w:val="1"/>
      <w:numFmt w:val="decimal"/>
      <w:lvlText w:val="%3."/>
      <w:lvlJc w:val="lef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F221805"/>
    <w:multiLevelType w:val="multilevel"/>
    <w:tmpl w:val="C80AB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5"/>
  </w:num>
  <w:num w:numId="5">
    <w:abstractNumId w:val="1"/>
  </w:num>
  <w:num w:numId="6">
    <w:abstractNumId w:val="11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3"/>
  </w:num>
  <w:num w:numId="10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9"/>
  </w:num>
  <w:num w:numId="13">
    <w:abstractNumId w:val="7"/>
  </w:num>
  <w:num w:numId="14">
    <w:abstractNumId w:val="20"/>
  </w:num>
  <w:num w:numId="15">
    <w:abstractNumId w:val="12"/>
  </w:num>
  <w:num w:numId="16">
    <w:abstractNumId w:val="17"/>
  </w:num>
  <w:num w:numId="17">
    <w:abstractNumId w:val="9"/>
  </w:num>
  <w:num w:numId="18">
    <w:abstractNumId w:val="0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4"/>
  </w:num>
  <w:num w:numId="22">
    <w:abstractNumId w:val="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E5"/>
    <w:rsid w:val="000314B4"/>
    <w:rsid w:val="00042B75"/>
    <w:rsid w:val="00062BE4"/>
    <w:rsid w:val="00097C8E"/>
    <w:rsid w:val="000F2695"/>
    <w:rsid w:val="00142213"/>
    <w:rsid w:val="001638B8"/>
    <w:rsid w:val="00173EC6"/>
    <w:rsid w:val="00181398"/>
    <w:rsid w:val="00185971"/>
    <w:rsid w:val="001F7A06"/>
    <w:rsid w:val="00221EE5"/>
    <w:rsid w:val="00260102"/>
    <w:rsid w:val="00265C19"/>
    <w:rsid w:val="00295B86"/>
    <w:rsid w:val="002C3491"/>
    <w:rsid w:val="002F6C11"/>
    <w:rsid w:val="003850B9"/>
    <w:rsid w:val="00385595"/>
    <w:rsid w:val="003B1539"/>
    <w:rsid w:val="003E6D96"/>
    <w:rsid w:val="00425994"/>
    <w:rsid w:val="004461CD"/>
    <w:rsid w:val="004A6653"/>
    <w:rsid w:val="004E51FC"/>
    <w:rsid w:val="004F781A"/>
    <w:rsid w:val="0053082B"/>
    <w:rsid w:val="00584EB2"/>
    <w:rsid w:val="00591E17"/>
    <w:rsid w:val="005D314C"/>
    <w:rsid w:val="005F4202"/>
    <w:rsid w:val="005F5533"/>
    <w:rsid w:val="005F6DA3"/>
    <w:rsid w:val="0062168F"/>
    <w:rsid w:val="006E158C"/>
    <w:rsid w:val="00712937"/>
    <w:rsid w:val="00716AFA"/>
    <w:rsid w:val="0073484D"/>
    <w:rsid w:val="00737AD7"/>
    <w:rsid w:val="007A51B7"/>
    <w:rsid w:val="007C4EC6"/>
    <w:rsid w:val="007E1547"/>
    <w:rsid w:val="00802AEF"/>
    <w:rsid w:val="008618C2"/>
    <w:rsid w:val="0088147A"/>
    <w:rsid w:val="008D6676"/>
    <w:rsid w:val="00936AED"/>
    <w:rsid w:val="0095237F"/>
    <w:rsid w:val="00975F56"/>
    <w:rsid w:val="00985674"/>
    <w:rsid w:val="009C7E18"/>
    <w:rsid w:val="00A051BC"/>
    <w:rsid w:val="00AC2462"/>
    <w:rsid w:val="00B052B5"/>
    <w:rsid w:val="00BA2BAF"/>
    <w:rsid w:val="00BE6A09"/>
    <w:rsid w:val="00BF6B3D"/>
    <w:rsid w:val="00CE1BDD"/>
    <w:rsid w:val="00CF1A4F"/>
    <w:rsid w:val="00D231E8"/>
    <w:rsid w:val="00DA4E67"/>
    <w:rsid w:val="00DB20EE"/>
    <w:rsid w:val="00E316A0"/>
    <w:rsid w:val="00F11D8B"/>
    <w:rsid w:val="00F354E5"/>
    <w:rsid w:val="00F51413"/>
    <w:rsid w:val="00F543F1"/>
    <w:rsid w:val="00F74AD3"/>
    <w:rsid w:val="00FE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E841F-CA13-4F31-9AA3-1C6AB67E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595"/>
    <w:pPr>
      <w:ind w:left="720"/>
      <w:contextualSpacing/>
    </w:pPr>
  </w:style>
  <w:style w:type="paragraph" w:styleId="a4">
    <w:name w:val="header"/>
    <w:basedOn w:val="a"/>
    <w:link w:val="a5"/>
    <w:uiPriority w:val="99"/>
    <w:rsid w:val="003E6D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E6D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3E6D96"/>
    <w:rPr>
      <w:rFonts w:cs="Times New Roman"/>
    </w:rPr>
  </w:style>
  <w:style w:type="paragraph" w:styleId="a7">
    <w:name w:val="Body Text Indent"/>
    <w:basedOn w:val="a"/>
    <w:link w:val="a8"/>
    <w:rsid w:val="003E6D96"/>
    <w:pPr>
      <w:spacing w:after="0" w:line="240" w:lineRule="auto"/>
      <w:ind w:left="1418" w:hanging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E6D9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39"/>
    <w:rsid w:val="00260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A051B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051BC"/>
  </w:style>
  <w:style w:type="character" w:customStyle="1" w:styleId="aa">
    <w:name w:val="Основной текст_"/>
    <w:link w:val="1"/>
    <w:rsid w:val="004A665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a"/>
    <w:rsid w:val="004A6653"/>
    <w:pPr>
      <w:widowControl w:val="0"/>
      <w:shd w:val="clear" w:color="auto" w:fill="FFFFFF"/>
      <w:spacing w:after="0" w:line="320" w:lineRule="exact"/>
      <w:ind w:firstLine="74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7C4EC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Normal (Web)"/>
    <w:basedOn w:val="a"/>
    <w:uiPriority w:val="99"/>
    <w:unhideWhenUsed/>
    <w:rsid w:val="007C4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4EC6"/>
  </w:style>
  <w:style w:type="character" w:styleId="ac">
    <w:name w:val="Hyperlink"/>
    <w:basedOn w:val="a0"/>
    <w:uiPriority w:val="99"/>
    <w:unhideWhenUsed/>
    <w:rsid w:val="007C4EC6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C4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C4EC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C4E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d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zd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"Хабаровсккрайгаз"</Company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 Кирилл Сергеевич</dc:creator>
  <cp:keywords/>
  <dc:description/>
  <cp:lastModifiedBy>Ковтун Кирилл Сергеевич</cp:lastModifiedBy>
  <cp:revision>31</cp:revision>
  <cp:lastPrinted>2015-10-13T05:07:00Z</cp:lastPrinted>
  <dcterms:created xsi:type="dcterms:W3CDTF">2015-09-23T07:01:00Z</dcterms:created>
  <dcterms:modified xsi:type="dcterms:W3CDTF">2015-10-14T01:38:00Z</dcterms:modified>
</cp:coreProperties>
</file>